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5F207" w14:textId="77777777" w:rsidR="008B2EA6" w:rsidRDefault="00EB24EB" w:rsidP="00CC6AEC">
      <w:pPr>
        <w:jc w:val="center"/>
        <w:rPr>
          <w:rFonts w:ascii="Arial Black" w:hAnsi="Arial Black"/>
        </w:rPr>
      </w:pPr>
      <w:r>
        <w:rPr>
          <w:noProof/>
        </w:rPr>
        <w:drawing>
          <wp:inline distT="0" distB="0" distL="0" distR="0" wp14:anchorId="18634933" wp14:editId="19FF7374">
            <wp:extent cx="1352550" cy="1095375"/>
            <wp:effectExtent l="0" t="0" r="0" b="9525"/>
            <wp:docPr id="1580209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095375"/>
                    </a:xfrm>
                    <a:prstGeom prst="rect">
                      <a:avLst/>
                    </a:prstGeom>
                    <a:noFill/>
                    <a:ln>
                      <a:noFill/>
                    </a:ln>
                  </pic:spPr>
                </pic:pic>
              </a:graphicData>
            </a:graphic>
          </wp:inline>
        </w:drawing>
      </w:r>
    </w:p>
    <w:p w14:paraId="4E91E06C" w14:textId="77777777" w:rsidR="008B2EA6" w:rsidRDefault="008B2EA6" w:rsidP="0068259E">
      <w:pPr>
        <w:jc w:val="center"/>
        <w:rPr>
          <w:rFonts w:ascii="Arial Black" w:hAnsi="Arial Black"/>
        </w:rPr>
      </w:pPr>
    </w:p>
    <w:p w14:paraId="1D97F4FF" w14:textId="4132A287" w:rsidR="007E1881" w:rsidRPr="00F85585" w:rsidRDefault="0068259E" w:rsidP="0068259E">
      <w:pPr>
        <w:jc w:val="center"/>
        <w:rPr>
          <w:rFonts w:ascii="Constantia" w:hAnsi="Constantia"/>
          <w:b/>
          <w:bCs/>
        </w:rPr>
      </w:pPr>
      <w:r w:rsidRPr="00F85585">
        <w:rPr>
          <w:rFonts w:ascii="Constantia" w:hAnsi="Constantia"/>
          <w:b/>
          <w:bCs/>
        </w:rPr>
        <w:t>COMMISSION FEDERALE ARBITRAGE</w:t>
      </w:r>
    </w:p>
    <w:p w14:paraId="6214B42B" w14:textId="48E292CD" w:rsidR="0068259E" w:rsidRPr="00F85585" w:rsidRDefault="0068259E" w:rsidP="0068259E">
      <w:pPr>
        <w:jc w:val="center"/>
        <w:rPr>
          <w:rFonts w:ascii="Constantia" w:hAnsi="Constantia"/>
          <w:b/>
          <w:bCs/>
        </w:rPr>
      </w:pPr>
      <w:r w:rsidRPr="00F85585">
        <w:rPr>
          <w:rFonts w:ascii="Constantia" w:hAnsi="Constantia"/>
          <w:b/>
          <w:bCs/>
        </w:rPr>
        <w:t xml:space="preserve">COMPTE RENDU REUNION DU MARDI </w:t>
      </w:r>
      <w:r w:rsidR="005B6B38" w:rsidRPr="00F85585">
        <w:rPr>
          <w:rFonts w:ascii="Constantia" w:hAnsi="Constantia"/>
          <w:b/>
          <w:bCs/>
        </w:rPr>
        <w:t>2</w:t>
      </w:r>
      <w:r w:rsidR="00387582" w:rsidRPr="00F85585">
        <w:rPr>
          <w:rFonts w:ascii="Constantia" w:hAnsi="Constantia"/>
          <w:b/>
          <w:bCs/>
        </w:rPr>
        <w:t>7 MAI</w:t>
      </w:r>
      <w:r w:rsidRPr="00F85585">
        <w:rPr>
          <w:rFonts w:ascii="Constantia" w:hAnsi="Constantia"/>
          <w:b/>
          <w:bCs/>
        </w:rPr>
        <w:t xml:space="preserve"> 2025 EN VISIOCONFERENCE</w:t>
      </w:r>
    </w:p>
    <w:p w14:paraId="775CCCEE" w14:textId="5EECB312" w:rsidR="0068259E" w:rsidRPr="00F85585" w:rsidRDefault="0068259E" w:rsidP="0068259E">
      <w:pPr>
        <w:jc w:val="center"/>
        <w:rPr>
          <w:rFonts w:ascii="Constantia" w:hAnsi="Constantia"/>
          <w:b/>
          <w:bCs/>
        </w:rPr>
      </w:pPr>
      <w:r w:rsidRPr="00F85585">
        <w:rPr>
          <w:rFonts w:ascii="Constantia" w:hAnsi="Constantia"/>
          <w:b/>
          <w:bCs/>
        </w:rPr>
        <w:t>18</w:t>
      </w:r>
      <w:r w:rsidR="00682534" w:rsidRPr="00F85585">
        <w:rPr>
          <w:rFonts w:ascii="Constantia" w:hAnsi="Constantia"/>
          <w:b/>
          <w:bCs/>
        </w:rPr>
        <w:t xml:space="preserve"> </w:t>
      </w:r>
      <w:r w:rsidRPr="00F85585">
        <w:rPr>
          <w:rFonts w:ascii="Constantia" w:hAnsi="Constantia"/>
          <w:b/>
          <w:bCs/>
        </w:rPr>
        <w:t>H</w:t>
      </w:r>
      <w:r w:rsidR="00682534" w:rsidRPr="00F85585">
        <w:rPr>
          <w:rFonts w:ascii="Constantia" w:hAnsi="Constantia"/>
          <w:b/>
          <w:bCs/>
        </w:rPr>
        <w:t xml:space="preserve"> </w:t>
      </w:r>
      <w:r w:rsidR="005B6B38" w:rsidRPr="00F85585">
        <w:rPr>
          <w:rFonts w:ascii="Constantia" w:hAnsi="Constantia"/>
          <w:b/>
          <w:bCs/>
        </w:rPr>
        <w:t>15</w:t>
      </w:r>
      <w:r w:rsidRPr="00F85585">
        <w:rPr>
          <w:rFonts w:ascii="Constantia" w:hAnsi="Constantia"/>
          <w:b/>
          <w:bCs/>
        </w:rPr>
        <w:t xml:space="preserve"> – </w:t>
      </w:r>
      <w:r w:rsidR="00387582" w:rsidRPr="00F85585">
        <w:rPr>
          <w:rFonts w:ascii="Constantia" w:hAnsi="Constantia"/>
          <w:b/>
          <w:bCs/>
        </w:rPr>
        <w:t>20 H 00</w:t>
      </w:r>
    </w:p>
    <w:p w14:paraId="666E0D54" w14:textId="77777777" w:rsidR="0068259E" w:rsidRPr="00F85585" w:rsidRDefault="0068259E" w:rsidP="0068259E">
      <w:pPr>
        <w:rPr>
          <w:rFonts w:ascii="Constantia" w:hAnsi="Constantia"/>
        </w:rPr>
      </w:pPr>
    </w:p>
    <w:p w14:paraId="1D54A78E" w14:textId="77777777" w:rsidR="0068259E" w:rsidRPr="00F85585" w:rsidRDefault="0068259E" w:rsidP="0068259E">
      <w:pPr>
        <w:rPr>
          <w:rFonts w:ascii="Constantia" w:hAnsi="Constantia"/>
        </w:rPr>
      </w:pPr>
    </w:p>
    <w:p w14:paraId="592674C6" w14:textId="0FFD8876" w:rsidR="00162550" w:rsidRPr="00F85585" w:rsidRDefault="0068259E" w:rsidP="007645CC">
      <w:pPr>
        <w:spacing w:line="240" w:lineRule="auto"/>
        <w:jc w:val="both"/>
        <w:rPr>
          <w:rFonts w:ascii="Constantia" w:hAnsi="Constantia"/>
        </w:rPr>
      </w:pPr>
      <w:r w:rsidRPr="00F85585">
        <w:rPr>
          <w:rFonts w:ascii="Constantia" w:hAnsi="Constantia"/>
          <w:u w:val="single"/>
        </w:rPr>
        <w:t>PRESENT</w:t>
      </w:r>
      <w:r w:rsidR="00014391" w:rsidRPr="00F85585">
        <w:rPr>
          <w:rFonts w:ascii="Constantia" w:hAnsi="Constantia"/>
          <w:u w:val="single"/>
        </w:rPr>
        <w:t>(E)</w:t>
      </w:r>
      <w:r w:rsidRPr="00F85585">
        <w:rPr>
          <w:rFonts w:ascii="Constantia" w:hAnsi="Constantia"/>
          <w:u w:val="single"/>
        </w:rPr>
        <w:t>S </w:t>
      </w:r>
      <w:r w:rsidRPr="00F85585">
        <w:rPr>
          <w:rFonts w:ascii="Constantia" w:hAnsi="Constantia"/>
        </w:rPr>
        <w:t>:</w:t>
      </w:r>
    </w:p>
    <w:p w14:paraId="2331B10E" w14:textId="67E976C6" w:rsidR="0068259E" w:rsidRPr="00F85585" w:rsidRDefault="00D16F3E" w:rsidP="007645CC">
      <w:pPr>
        <w:spacing w:line="240" w:lineRule="auto"/>
        <w:jc w:val="both"/>
        <w:rPr>
          <w:rFonts w:ascii="Constantia" w:hAnsi="Constantia"/>
        </w:rPr>
      </w:pPr>
      <w:r w:rsidRPr="00F85585">
        <w:rPr>
          <w:rFonts w:ascii="Constantia" w:hAnsi="Constantia"/>
        </w:rPr>
        <w:t xml:space="preserve">MMES </w:t>
      </w:r>
      <w:r w:rsidR="0084595F" w:rsidRPr="00F85585">
        <w:rPr>
          <w:rFonts w:ascii="Constantia" w:hAnsi="Constantia"/>
        </w:rPr>
        <w:t>C</w:t>
      </w:r>
      <w:r w:rsidR="005D463C" w:rsidRPr="00F85585">
        <w:rPr>
          <w:rFonts w:ascii="Constantia" w:hAnsi="Constantia"/>
        </w:rPr>
        <w:t>orinne Stoffel</w:t>
      </w:r>
      <w:r w:rsidR="000D686C" w:rsidRPr="00F85585">
        <w:rPr>
          <w:rFonts w:ascii="Constantia" w:hAnsi="Constantia"/>
        </w:rPr>
        <w:t>,</w:t>
      </w:r>
      <w:r w:rsidR="009A3D2E" w:rsidRPr="00F85585">
        <w:rPr>
          <w:rFonts w:ascii="Constantia" w:hAnsi="Constantia"/>
        </w:rPr>
        <w:t xml:space="preserve"> Françoise Lapicque</w:t>
      </w:r>
      <w:r w:rsidR="00AB7EA9" w:rsidRPr="00F85585">
        <w:rPr>
          <w:rFonts w:ascii="Constantia" w:hAnsi="Constantia"/>
        </w:rPr>
        <w:t>, Corinne Côme (invitée, représentante des arbitres au CF)</w:t>
      </w:r>
    </w:p>
    <w:p w14:paraId="09690898" w14:textId="7C0467F7" w:rsidR="00427F3A" w:rsidRPr="00F85585" w:rsidRDefault="0093726E" w:rsidP="007645CC">
      <w:pPr>
        <w:spacing w:line="240" w:lineRule="auto"/>
        <w:jc w:val="both"/>
        <w:rPr>
          <w:rFonts w:ascii="Constantia" w:hAnsi="Constantia"/>
        </w:rPr>
      </w:pPr>
      <w:r w:rsidRPr="00F85585">
        <w:rPr>
          <w:rFonts w:ascii="Constantia" w:hAnsi="Constantia"/>
        </w:rPr>
        <w:t xml:space="preserve">MM. Vincent Blanchard, </w:t>
      </w:r>
      <w:r w:rsidR="001B17D5" w:rsidRPr="00F85585">
        <w:rPr>
          <w:rFonts w:ascii="Constantia" w:hAnsi="Constantia"/>
        </w:rPr>
        <w:t>Jean-Paul Chilon</w:t>
      </w:r>
      <w:r w:rsidR="005C04FA" w:rsidRPr="00F85585">
        <w:rPr>
          <w:rFonts w:ascii="Constantia" w:hAnsi="Constantia"/>
        </w:rPr>
        <w:t xml:space="preserve">, </w:t>
      </w:r>
      <w:r w:rsidR="00055AF6" w:rsidRPr="00F85585">
        <w:rPr>
          <w:rFonts w:ascii="Constantia" w:hAnsi="Constantia"/>
        </w:rPr>
        <w:t xml:space="preserve">David Loriou, </w:t>
      </w:r>
      <w:r w:rsidR="007412FA" w:rsidRPr="00F85585">
        <w:rPr>
          <w:rFonts w:ascii="Constantia" w:hAnsi="Constantia"/>
        </w:rPr>
        <w:t>Gérard Le Pape, Patrick Eveno,</w:t>
      </w:r>
      <w:r w:rsidR="005D463C" w:rsidRPr="00F85585">
        <w:rPr>
          <w:rFonts w:ascii="Constantia" w:hAnsi="Constantia"/>
        </w:rPr>
        <w:t xml:space="preserve"> Sylvain F</w:t>
      </w:r>
      <w:r w:rsidR="005E2806" w:rsidRPr="00F85585">
        <w:rPr>
          <w:rFonts w:ascii="Constantia" w:hAnsi="Constantia"/>
        </w:rPr>
        <w:t xml:space="preserve">errière, </w:t>
      </w:r>
      <w:r w:rsidR="00462108" w:rsidRPr="00F85585">
        <w:rPr>
          <w:rFonts w:ascii="Constantia" w:hAnsi="Constantia"/>
        </w:rPr>
        <w:t>Christian David</w:t>
      </w:r>
      <w:r w:rsidR="008A0686" w:rsidRPr="00F85585">
        <w:rPr>
          <w:rFonts w:ascii="Constantia" w:hAnsi="Constantia"/>
        </w:rPr>
        <w:t> ,</w:t>
      </w:r>
      <w:r w:rsidR="00462108" w:rsidRPr="00F85585">
        <w:rPr>
          <w:rFonts w:ascii="Constantia" w:hAnsi="Constantia"/>
        </w:rPr>
        <w:t xml:space="preserve"> Claude Raeckelboom</w:t>
      </w:r>
      <w:r w:rsidR="00313A34" w:rsidRPr="00F85585">
        <w:rPr>
          <w:rFonts w:ascii="Constantia" w:hAnsi="Constantia"/>
        </w:rPr>
        <w:t>, Yohan Declomesnil, Gaëtan Goubert</w:t>
      </w:r>
      <w:r w:rsidR="00AA4133" w:rsidRPr="00F85585">
        <w:rPr>
          <w:rFonts w:ascii="Constantia" w:hAnsi="Constantia"/>
        </w:rPr>
        <w:t>,</w:t>
      </w:r>
      <w:r w:rsidR="001A355A" w:rsidRPr="00F85585">
        <w:rPr>
          <w:rFonts w:ascii="Constantia" w:hAnsi="Constantia"/>
        </w:rPr>
        <w:t xml:space="preserve"> Jacques Barraud</w:t>
      </w:r>
      <w:r w:rsidR="00C73AF1" w:rsidRPr="00F85585">
        <w:rPr>
          <w:rFonts w:ascii="Constantia" w:hAnsi="Constantia"/>
        </w:rPr>
        <w:t xml:space="preserve"> (invité)</w:t>
      </w:r>
      <w:r w:rsidR="001A355A" w:rsidRPr="00F85585">
        <w:rPr>
          <w:rFonts w:ascii="Constantia" w:hAnsi="Constantia"/>
        </w:rPr>
        <w:t xml:space="preserve">, </w:t>
      </w:r>
      <w:r w:rsidR="00BE5DB6" w:rsidRPr="00F85585">
        <w:rPr>
          <w:rFonts w:ascii="Constantia" w:hAnsi="Constantia"/>
        </w:rPr>
        <w:t>Patrice Jouette</w:t>
      </w:r>
      <w:r w:rsidR="00C73AF1" w:rsidRPr="00F85585">
        <w:rPr>
          <w:rFonts w:ascii="Constantia" w:hAnsi="Constantia"/>
        </w:rPr>
        <w:t xml:space="preserve"> (invité)</w:t>
      </w:r>
      <w:r w:rsidR="008D3F46" w:rsidRPr="00F85585">
        <w:rPr>
          <w:rFonts w:ascii="Constantia" w:hAnsi="Constantia"/>
        </w:rPr>
        <w:t>,</w:t>
      </w:r>
      <w:r w:rsidR="00162550" w:rsidRPr="00F85585">
        <w:rPr>
          <w:rFonts w:ascii="Constantia" w:hAnsi="Constantia"/>
        </w:rPr>
        <w:t xml:space="preserve"> Robert Vasseur (invité).</w:t>
      </w:r>
    </w:p>
    <w:p w14:paraId="38077E0D" w14:textId="5745A050" w:rsidR="00162550" w:rsidRPr="00F85585" w:rsidRDefault="00162550" w:rsidP="007645CC">
      <w:pPr>
        <w:spacing w:line="240" w:lineRule="auto"/>
        <w:jc w:val="both"/>
        <w:rPr>
          <w:rFonts w:ascii="Constantia" w:hAnsi="Constantia"/>
          <w:u w:val="single"/>
        </w:rPr>
      </w:pPr>
      <w:r w:rsidRPr="00F85585">
        <w:rPr>
          <w:rFonts w:ascii="Constantia" w:hAnsi="Constantia"/>
          <w:u w:val="single"/>
        </w:rPr>
        <w:t xml:space="preserve">EXCUSE(E)S : </w:t>
      </w:r>
    </w:p>
    <w:p w14:paraId="200AA969" w14:textId="3221EEF6" w:rsidR="00427F3A" w:rsidRPr="00F85585" w:rsidRDefault="002140D8" w:rsidP="007645CC">
      <w:pPr>
        <w:jc w:val="both"/>
        <w:rPr>
          <w:rFonts w:ascii="Constantia" w:hAnsi="Constantia"/>
        </w:rPr>
      </w:pPr>
      <w:r w:rsidRPr="00F85585">
        <w:rPr>
          <w:rFonts w:ascii="Constantia" w:hAnsi="Constantia"/>
        </w:rPr>
        <w:t>M</w:t>
      </w:r>
      <w:r w:rsidR="00EB7D7D" w:rsidRPr="00F85585">
        <w:rPr>
          <w:rFonts w:ascii="Constantia" w:hAnsi="Constantia"/>
        </w:rPr>
        <w:t>ME</w:t>
      </w:r>
      <w:r w:rsidR="00A80ACB" w:rsidRPr="00F85585">
        <w:rPr>
          <w:rFonts w:ascii="Constantia" w:hAnsi="Constantia"/>
        </w:rPr>
        <w:t xml:space="preserve"> Isabelle Beudard,</w:t>
      </w:r>
      <w:r w:rsidR="00B34FD8">
        <w:rPr>
          <w:rFonts w:ascii="Constantia" w:hAnsi="Constantia"/>
        </w:rPr>
        <w:t xml:space="preserve"> </w:t>
      </w:r>
      <w:r w:rsidR="008A0686" w:rsidRPr="00F85585">
        <w:rPr>
          <w:rFonts w:ascii="Constantia" w:hAnsi="Constantia"/>
        </w:rPr>
        <w:t>Clément Mauboussin,</w:t>
      </w:r>
      <w:r w:rsidR="00B34FD8">
        <w:rPr>
          <w:rFonts w:ascii="Constantia" w:hAnsi="Constantia"/>
        </w:rPr>
        <w:t xml:space="preserve"> </w:t>
      </w:r>
      <w:r w:rsidR="008A0686" w:rsidRPr="00F85585">
        <w:rPr>
          <w:rFonts w:ascii="Constantia" w:hAnsi="Constantia"/>
        </w:rPr>
        <w:t>Bernard Quéré,</w:t>
      </w:r>
      <w:r w:rsidR="00B34FD8">
        <w:rPr>
          <w:rFonts w:ascii="Constantia" w:hAnsi="Constantia"/>
        </w:rPr>
        <w:t xml:space="preserve"> </w:t>
      </w:r>
      <w:r w:rsidR="008A0686" w:rsidRPr="00F85585">
        <w:rPr>
          <w:rFonts w:ascii="Constantia" w:hAnsi="Constantia"/>
        </w:rPr>
        <w:t>Thierry Albertin, Pascal Bertrand (invité représentant des arbitres au CF),</w:t>
      </w:r>
      <w:r w:rsidR="0072609A" w:rsidRPr="00F85585">
        <w:rPr>
          <w:rFonts w:ascii="Constantia" w:hAnsi="Constantia"/>
        </w:rPr>
        <w:t xml:space="preserve"> Jacky Dromard (invité)</w:t>
      </w:r>
    </w:p>
    <w:p w14:paraId="70196D49" w14:textId="5C4400EA" w:rsidR="005C10D9" w:rsidRPr="00F85585" w:rsidRDefault="005C10D9" w:rsidP="007645CC">
      <w:pPr>
        <w:jc w:val="both"/>
        <w:rPr>
          <w:rFonts w:ascii="Constantia" w:hAnsi="Constantia"/>
        </w:rPr>
      </w:pPr>
    </w:p>
    <w:p w14:paraId="128661B4" w14:textId="605CE8AC" w:rsidR="00B057C6" w:rsidRPr="00F85585" w:rsidRDefault="005E1285" w:rsidP="007645CC">
      <w:pPr>
        <w:jc w:val="both"/>
        <w:rPr>
          <w:rFonts w:ascii="Constantia" w:hAnsi="Constantia" w:cs="Arial"/>
          <w:b/>
          <w:bCs/>
          <w:sz w:val="24"/>
          <w:szCs w:val="24"/>
          <w:u w:val="single"/>
        </w:rPr>
      </w:pPr>
      <w:r w:rsidRPr="00F85585">
        <w:rPr>
          <w:rFonts w:ascii="Constantia" w:hAnsi="Constantia" w:cs="Arial"/>
          <w:b/>
          <w:bCs/>
          <w:sz w:val="24"/>
          <w:szCs w:val="24"/>
          <w:u w:val="single"/>
        </w:rPr>
        <w:t xml:space="preserve">1 Validation du compte-rendu </w:t>
      </w:r>
      <w:r w:rsidR="000C7553" w:rsidRPr="00F85585">
        <w:rPr>
          <w:rFonts w:ascii="Constantia" w:hAnsi="Constantia" w:cs="Arial"/>
          <w:b/>
          <w:bCs/>
          <w:sz w:val="24"/>
          <w:szCs w:val="24"/>
          <w:u w:val="single"/>
        </w:rPr>
        <w:t xml:space="preserve">de la commission </w:t>
      </w:r>
      <w:r w:rsidR="00D50608" w:rsidRPr="00F85585">
        <w:rPr>
          <w:rFonts w:ascii="Constantia" w:hAnsi="Constantia" w:cs="Arial"/>
          <w:b/>
          <w:bCs/>
          <w:sz w:val="24"/>
          <w:szCs w:val="24"/>
          <w:u w:val="single"/>
        </w:rPr>
        <w:t xml:space="preserve">du </w:t>
      </w:r>
      <w:r w:rsidR="00692AA3" w:rsidRPr="00F85585">
        <w:rPr>
          <w:rFonts w:ascii="Constantia" w:hAnsi="Constantia" w:cs="Arial"/>
          <w:b/>
          <w:bCs/>
          <w:sz w:val="24"/>
          <w:szCs w:val="24"/>
          <w:u w:val="single"/>
        </w:rPr>
        <w:t>26 mars</w:t>
      </w:r>
      <w:r w:rsidR="00D50608" w:rsidRPr="00F85585">
        <w:rPr>
          <w:rFonts w:ascii="Constantia" w:hAnsi="Constantia" w:cs="Arial"/>
          <w:b/>
          <w:bCs/>
          <w:sz w:val="24"/>
          <w:szCs w:val="24"/>
          <w:u w:val="single"/>
        </w:rPr>
        <w:t xml:space="preserve"> 2025</w:t>
      </w:r>
      <w:r w:rsidR="003C01C7" w:rsidRPr="00F85585">
        <w:rPr>
          <w:rFonts w:ascii="Constantia" w:hAnsi="Constantia" w:cs="Arial"/>
          <w:b/>
          <w:bCs/>
          <w:sz w:val="24"/>
          <w:szCs w:val="24"/>
          <w:u w:val="single"/>
        </w:rPr>
        <w:t xml:space="preserve"> - VOTE</w:t>
      </w:r>
    </w:p>
    <w:p w14:paraId="5781E4CF" w14:textId="3A7F09CE" w:rsidR="00E17296" w:rsidRPr="00F85585" w:rsidRDefault="00E17296" w:rsidP="007645CC">
      <w:pPr>
        <w:ind w:left="1410"/>
        <w:jc w:val="both"/>
        <w:rPr>
          <w:rFonts w:ascii="Constantia" w:hAnsi="Constantia"/>
        </w:rPr>
      </w:pPr>
      <w:r w:rsidRPr="00F85585">
        <w:rPr>
          <w:rFonts w:ascii="Constantia" w:hAnsi="Constantia"/>
        </w:rPr>
        <w:t>Pas de remarque. Validé à l’unanimité</w:t>
      </w:r>
      <w:r w:rsidR="00162550" w:rsidRPr="00F85585">
        <w:rPr>
          <w:rFonts w:ascii="Constantia" w:hAnsi="Constantia"/>
        </w:rPr>
        <w:t>.</w:t>
      </w:r>
    </w:p>
    <w:p w14:paraId="0EFEA64A" w14:textId="77777777" w:rsidR="001E0ADE" w:rsidRPr="00F85585" w:rsidRDefault="001E0ADE" w:rsidP="007645CC">
      <w:pPr>
        <w:ind w:left="1410"/>
        <w:jc w:val="both"/>
        <w:rPr>
          <w:rFonts w:ascii="Constantia" w:hAnsi="Constantia"/>
        </w:rPr>
      </w:pPr>
    </w:p>
    <w:p w14:paraId="41A76FEE" w14:textId="34CF2AEA" w:rsidR="00712930" w:rsidRPr="00F85585" w:rsidRDefault="001E0ADE" w:rsidP="007645CC">
      <w:pPr>
        <w:jc w:val="both"/>
        <w:rPr>
          <w:rFonts w:ascii="Constantia" w:hAnsi="Constantia" w:cs="Arial"/>
          <w:b/>
          <w:bCs/>
          <w:sz w:val="24"/>
          <w:szCs w:val="24"/>
          <w:u w:val="single"/>
        </w:rPr>
      </w:pPr>
      <w:r w:rsidRPr="00F85585">
        <w:rPr>
          <w:rFonts w:ascii="Constantia" w:hAnsi="Constantia" w:cs="Arial"/>
          <w:b/>
          <w:bCs/>
          <w:sz w:val="24"/>
          <w:szCs w:val="24"/>
          <w:u w:val="single"/>
        </w:rPr>
        <w:t xml:space="preserve">2 </w:t>
      </w:r>
      <w:r w:rsidR="0000152C" w:rsidRPr="00F85585">
        <w:rPr>
          <w:rFonts w:ascii="Constantia" w:hAnsi="Constantia" w:cs="Arial"/>
          <w:b/>
          <w:bCs/>
          <w:sz w:val="24"/>
          <w:szCs w:val="24"/>
          <w:u w:val="single"/>
        </w:rPr>
        <w:t>INFORMATIONS DU PRESIDENT</w:t>
      </w:r>
    </w:p>
    <w:p w14:paraId="407AD42B" w14:textId="742BDAF4" w:rsidR="00460D0E" w:rsidRPr="00F85585" w:rsidRDefault="000A6C14" w:rsidP="007645CC">
      <w:pPr>
        <w:jc w:val="both"/>
        <w:rPr>
          <w:rFonts w:ascii="Constantia" w:hAnsi="Constantia"/>
          <w:sz w:val="28"/>
          <w:szCs w:val="28"/>
          <w:u w:val="single"/>
        </w:rPr>
      </w:pPr>
      <w:r w:rsidRPr="00F85585">
        <w:rPr>
          <w:rFonts w:ascii="Constantia" w:hAnsi="Constantia"/>
          <w:sz w:val="28"/>
          <w:szCs w:val="28"/>
        </w:rPr>
        <w:tab/>
      </w:r>
      <w:r w:rsidR="00A80A47" w:rsidRPr="00F85585">
        <w:rPr>
          <w:rFonts w:ascii="Constantia" w:hAnsi="Constantia"/>
        </w:rPr>
        <w:tab/>
      </w:r>
      <w:r w:rsidR="00A80A47" w:rsidRPr="00F85585">
        <w:rPr>
          <w:rFonts w:ascii="Constantia" w:hAnsi="Constantia"/>
          <w:sz w:val="28"/>
          <w:szCs w:val="28"/>
          <w:u w:val="single"/>
        </w:rPr>
        <w:t xml:space="preserve">Décisions des derniers conseils </w:t>
      </w:r>
      <w:r w:rsidR="00C262C9" w:rsidRPr="00F85585">
        <w:rPr>
          <w:rFonts w:ascii="Constantia" w:hAnsi="Constantia"/>
          <w:sz w:val="28"/>
          <w:szCs w:val="28"/>
          <w:u w:val="single"/>
        </w:rPr>
        <w:t>fédéraux intéressant</w:t>
      </w:r>
      <w:r w:rsidR="00A80A47" w:rsidRPr="00F85585">
        <w:rPr>
          <w:rFonts w:ascii="Constantia" w:hAnsi="Constantia"/>
          <w:sz w:val="28"/>
          <w:szCs w:val="28"/>
          <w:u w:val="single"/>
        </w:rPr>
        <w:t xml:space="preserve"> la CFA</w:t>
      </w:r>
    </w:p>
    <w:p w14:paraId="4E7B4488" w14:textId="77777777" w:rsidR="00C262C9" w:rsidRPr="00F85585" w:rsidRDefault="00C262C9" w:rsidP="007645CC">
      <w:pPr>
        <w:jc w:val="both"/>
        <w:rPr>
          <w:rFonts w:ascii="Constantia" w:hAnsi="Constantia"/>
        </w:rPr>
      </w:pPr>
      <w:r w:rsidRPr="00F85585">
        <w:rPr>
          <w:rFonts w:ascii="Constantia" w:hAnsi="Constantia"/>
        </w:rPr>
        <w:tab/>
      </w:r>
      <w:r w:rsidRPr="00F85585">
        <w:rPr>
          <w:rFonts w:ascii="Constantia" w:hAnsi="Constantia"/>
        </w:rPr>
        <w:tab/>
        <w:t>Suspension des Championnats de France Corpos</w:t>
      </w:r>
    </w:p>
    <w:p w14:paraId="6A00E308" w14:textId="2F831024"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t>Repyramidage du championnat féminin</w:t>
      </w:r>
      <w:r w:rsidRPr="00F85585">
        <w:rPr>
          <w:rFonts w:ascii="Constantia" w:hAnsi="Constantia"/>
        </w:rPr>
        <w:t xml:space="preserve"> (suppression N</w:t>
      </w:r>
      <w:r w:rsidR="00DE0B83" w:rsidRPr="00F85585">
        <w:rPr>
          <w:rFonts w:ascii="Constantia" w:hAnsi="Constantia"/>
        </w:rPr>
        <w:t>3)</w:t>
      </w:r>
    </w:p>
    <w:p w14:paraId="3F128AA4" w14:textId="77777777"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t>Mise à jour du règlement sur les paris sportifs</w:t>
      </w:r>
    </w:p>
    <w:p w14:paraId="455D7C29" w14:textId="77777777"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t>Règlement disciplinaire sur les cartons</w:t>
      </w:r>
    </w:p>
    <w:p w14:paraId="2E710EC8" w14:textId="04B77B97"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r>
      <w:r w:rsidRPr="00C262C9">
        <w:rPr>
          <w:rFonts w:ascii="Constantia" w:hAnsi="Constantia"/>
        </w:rPr>
        <w:tab/>
      </w:r>
      <w:r w:rsidRPr="00C262C9">
        <w:rPr>
          <w:rFonts w:ascii="Constantia" w:hAnsi="Constantia"/>
        </w:rPr>
        <w:tab/>
      </w:r>
      <w:r w:rsidR="00AB4714" w:rsidRPr="00C262C9">
        <w:rPr>
          <w:rFonts w:ascii="Constantia" w:hAnsi="Constantia"/>
        </w:rPr>
        <w:t>Ajout</w:t>
      </w:r>
      <w:r w:rsidRPr="00C262C9">
        <w:rPr>
          <w:rFonts w:ascii="Constantia" w:hAnsi="Constantia"/>
        </w:rPr>
        <w:t xml:space="preserve"> d’une 6</w:t>
      </w:r>
      <w:r w:rsidRPr="00C262C9">
        <w:rPr>
          <w:rFonts w:ascii="Constantia" w:hAnsi="Constantia"/>
          <w:vertAlign w:val="superscript"/>
        </w:rPr>
        <w:t>ème</w:t>
      </w:r>
      <w:r w:rsidRPr="00C262C9">
        <w:rPr>
          <w:rFonts w:ascii="Constantia" w:hAnsi="Constantia"/>
        </w:rPr>
        <w:t xml:space="preserve"> classification relative aux tournois</w:t>
      </w:r>
    </w:p>
    <w:p w14:paraId="4250D8FC" w14:textId="2342F131"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r>
      <w:r w:rsidRPr="00C262C9">
        <w:rPr>
          <w:rFonts w:ascii="Constantia" w:hAnsi="Constantia"/>
        </w:rPr>
        <w:tab/>
      </w:r>
      <w:r w:rsidRPr="00C262C9">
        <w:rPr>
          <w:rFonts w:ascii="Constantia" w:hAnsi="Constantia"/>
        </w:rPr>
        <w:tab/>
      </w:r>
      <w:r w:rsidR="00AB4714" w:rsidRPr="00C262C9">
        <w:rPr>
          <w:rFonts w:ascii="Constantia" w:hAnsi="Constantia"/>
        </w:rPr>
        <w:t>Plus</w:t>
      </w:r>
      <w:r w:rsidRPr="00C262C9">
        <w:rPr>
          <w:rFonts w:ascii="Constantia" w:hAnsi="Constantia"/>
        </w:rPr>
        <w:t xml:space="preserve"> de notification à remettre par le JA</w:t>
      </w:r>
    </w:p>
    <w:p w14:paraId="32A11C95" w14:textId="77777777"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t>Ecriture du règlement sur les certificats médicaux (voir circulaire)</w:t>
      </w:r>
    </w:p>
    <w:p w14:paraId="69D23C38" w14:textId="1832C4C4" w:rsidR="00C262C9" w:rsidRPr="00C262C9" w:rsidRDefault="00C262C9" w:rsidP="007645CC">
      <w:pPr>
        <w:jc w:val="both"/>
        <w:rPr>
          <w:rFonts w:ascii="Constantia" w:hAnsi="Constantia"/>
        </w:rPr>
      </w:pPr>
      <w:r w:rsidRPr="00C262C9">
        <w:rPr>
          <w:rFonts w:ascii="Constantia" w:hAnsi="Constantia"/>
        </w:rPr>
        <w:tab/>
      </w:r>
      <w:r w:rsidRPr="00C262C9">
        <w:rPr>
          <w:rFonts w:ascii="Constantia" w:hAnsi="Constantia"/>
        </w:rPr>
        <w:tab/>
        <w:t>Règlements sportifs</w:t>
      </w:r>
      <w:r w:rsidR="007E1A45" w:rsidRPr="00F85585">
        <w:rPr>
          <w:rFonts w:ascii="Constantia" w:hAnsi="Constantia"/>
        </w:rPr>
        <w:t xml:space="preserve"> (épaisseurs des revêtements,</w:t>
      </w:r>
      <w:r w:rsidR="00786C60" w:rsidRPr="00F85585">
        <w:rPr>
          <w:rFonts w:ascii="Constantia" w:hAnsi="Constantia"/>
        </w:rPr>
        <w:t xml:space="preserve"> modification des dimensions des séparations, ajout d’un texte concernant l’abandon d’un joueur</w:t>
      </w:r>
      <w:r w:rsidR="009A637A" w:rsidRPr="00F85585">
        <w:rPr>
          <w:rFonts w:ascii="Constantia" w:hAnsi="Constantia"/>
        </w:rPr>
        <w:t>)</w:t>
      </w:r>
    </w:p>
    <w:p w14:paraId="25B8FAA4" w14:textId="31FD629B" w:rsidR="00932E24" w:rsidRPr="00F85585" w:rsidRDefault="0025450A" w:rsidP="007645CC">
      <w:pPr>
        <w:jc w:val="both"/>
        <w:rPr>
          <w:rFonts w:ascii="Constantia" w:hAnsi="Constantia" w:cs="Arial"/>
        </w:rPr>
      </w:pPr>
      <w:r w:rsidRPr="00F85585">
        <w:rPr>
          <w:rFonts w:ascii="Constantia" w:hAnsi="Constantia" w:cs="Arial"/>
        </w:rPr>
        <w:tab/>
      </w:r>
      <w:r w:rsidR="00932E24" w:rsidRPr="00F85585">
        <w:rPr>
          <w:rFonts w:ascii="Constantia" w:hAnsi="Constantia" w:cs="Arial"/>
        </w:rPr>
        <w:t>Vincent Blanchard annonce</w:t>
      </w:r>
      <w:r w:rsidR="00932E24">
        <w:rPr>
          <w:rFonts w:ascii="Constantia" w:hAnsi="Constantia" w:cs="Arial"/>
        </w:rPr>
        <w:t xml:space="preserve"> également </w:t>
      </w:r>
      <w:r w:rsidR="00932E24" w:rsidRPr="00F85585">
        <w:rPr>
          <w:rFonts w:ascii="Constantia" w:hAnsi="Constantia" w:cs="Arial"/>
        </w:rPr>
        <w:t xml:space="preserve">que Patrice Jouette </w:t>
      </w:r>
      <w:r w:rsidR="00932E24">
        <w:rPr>
          <w:rFonts w:ascii="Constantia" w:hAnsi="Constantia" w:cs="Arial"/>
        </w:rPr>
        <w:t>devrait être</w:t>
      </w:r>
      <w:r w:rsidR="00932E24" w:rsidRPr="00F85585">
        <w:rPr>
          <w:rFonts w:ascii="Constantia" w:hAnsi="Constantia" w:cs="Arial"/>
        </w:rPr>
        <w:t xml:space="preserve"> nommé à la CSF</w:t>
      </w:r>
      <w:r w:rsidR="00932E24">
        <w:rPr>
          <w:rFonts w:ascii="Constantia" w:hAnsi="Constantia" w:cs="Arial"/>
        </w:rPr>
        <w:t>, et qu’il est très heureux qu’un cadre national de l’arbitrage y soit représenté.</w:t>
      </w:r>
    </w:p>
    <w:p w14:paraId="019526BC" w14:textId="44741B9A" w:rsidR="0034490E" w:rsidRDefault="0034490E" w:rsidP="007645CC">
      <w:pPr>
        <w:jc w:val="both"/>
        <w:rPr>
          <w:rFonts w:ascii="Constantia" w:hAnsi="Constantia" w:cs="Arial"/>
        </w:rPr>
      </w:pPr>
    </w:p>
    <w:p w14:paraId="7F7D6293" w14:textId="77777777" w:rsidR="009D0961" w:rsidRPr="00F85585" w:rsidRDefault="009D0961" w:rsidP="007645CC">
      <w:pPr>
        <w:jc w:val="both"/>
        <w:rPr>
          <w:rFonts w:ascii="Constantia" w:hAnsi="Constantia" w:cs="Arial"/>
        </w:rPr>
      </w:pPr>
    </w:p>
    <w:p w14:paraId="61E8ECF5" w14:textId="206FCD78" w:rsidR="00014F04" w:rsidRPr="00F85585" w:rsidRDefault="005C6CC6" w:rsidP="007645CC">
      <w:pPr>
        <w:jc w:val="both"/>
        <w:rPr>
          <w:rFonts w:ascii="Constantia" w:hAnsi="Constantia" w:cs="Arial"/>
          <w:b/>
          <w:bCs/>
          <w:sz w:val="24"/>
          <w:szCs w:val="24"/>
          <w:u w:val="single"/>
        </w:rPr>
      </w:pPr>
      <w:r w:rsidRPr="00F85585">
        <w:rPr>
          <w:rFonts w:ascii="Constantia" w:hAnsi="Constantia" w:cs="Arial"/>
          <w:b/>
          <w:bCs/>
          <w:sz w:val="24"/>
          <w:szCs w:val="24"/>
          <w:u w:val="single"/>
        </w:rPr>
        <w:t xml:space="preserve">3 </w:t>
      </w:r>
      <w:r w:rsidR="0058176C" w:rsidRPr="00F85585">
        <w:rPr>
          <w:rFonts w:ascii="Constantia" w:hAnsi="Constantia" w:cs="Arial"/>
          <w:b/>
          <w:bCs/>
          <w:sz w:val="24"/>
          <w:szCs w:val="24"/>
          <w:u w:val="single"/>
        </w:rPr>
        <w:t>PRO A PRO B</w:t>
      </w:r>
      <w:r w:rsidR="00E70752" w:rsidRPr="00F85585">
        <w:rPr>
          <w:rFonts w:ascii="Constantia" w:hAnsi="Constantia" w:cs="Arial"/>
          <w:b/>
          <w:bCs/>
          <w:sz w:val="24"/>
          <w:szCs w:val="24"/>
          <w:u w:val="single"/>
        </w:rPr>
        <w:t xml:space="preserve"> Préparation saison 2025/2026</w:t>
      </w:r>
      <w:r w:rsidR="0074763A" w:rsidRPr="00F85585">
        <w:rPr>
          <w:rFonts w:ascii="Constantia" w:hAnsi="Constantia" w:cs="Arial"/>
          <w:b/>
          <w:bCs/>
          <w:sz w:val="24"/>
          <w:szCs w:val="24"/>
          <w:u w:val="single"/>
        </w:rPr>
        <w:t xml:space="preserve"> </w:t>
      </w:r>
      <w:r w:rsidR="007E2C08" w:rsidRPr="00F85585">
        <w:rPr>
          <w:rFonts w:ascii="Constantia" w:hAnsi="Constantia" w:cs="Arial"/>
          <w:b/>
          <w:bCs/>
          <w:sz w:val="24"/>
          <w:szCs w:val="24"/>
          <w:u w:val="single"/>
        </w:rPr>
        <w:t xml:space="preserve">- </w:t>
      </w:r>
      <w:r w:rsidR="0074763A" w:rsidRPr="00F85585">
        <w:rPr>
          <w:rFonts w:ascii="Constantia" w:hAnsi="Constantia" w:cs="Arial"/>
          <w:b/>
          <w:bCs/>
          <w:sz w:val="24"/>
          <w:szCs w:val="24"/>
          <w:u w:val="single"/>
        </w:rPr>
        <w:t>Patrick Eveno</w:t>
      </w:r>
    </w:p>
    <w:p w14:paraId="1A835FC2" w14:textId="04AC6B38" w:rsidR="008724D4" w:rsidRPr="00F85585" w:rsidRDefault="00CC3D99" w:rsidP="007645CC">
      <w:pPr>
        <w:jc w:val="both"/>
        <w:rPr>
          <w:rFonts w:ascii="Constantia" w:hAnsi="Constantia" w:cs="Arial"/>
          <w:u w:val="single"/>
        </w:rPr>
      </w:pPr>
      <w:r w:rsidRPr="00F85585">
        <w:rPr>
          <w:rFonts w:ascii="Constantia" w:hAnsi="Constantia" w:cs="Arial"/>
        </w:rPr>
        <w:tab/>
      </w:r>
      <w:r w:rsidRPr="00F85585">
        <w:rPr>
          <w:rFonts w:ascii="Constantia" w:hAnsi="Constantia" w:cs="Arial"/>
        </w:rPr>
        <w:tab/>
      </w:r>
      <w:r w:rsidR="008724D4" w:rsidRPr="00F85585">
        <w:rPr>
          <w:rFonts w:ascii="Constantia" w:hAnsi="Constantia" w:cs="Arial"/>
        </w:rPr>
        <w:t xml:space="preserve">1 </w:t>
      </w:r>
      <w:r w:rsidR="008724D4" w:rsidRPr="00F85585">
        <w:rPr>
          <w:rFonts w:ascii="Constantia" w:hAnsi="Constantia" w:cs="Arial"/>
          <w:u w:val="single"/>
        </w:rPr>
        <w:t xml:space="preserve">Modalités pour nommer les arbitres qui se trouvent très éloignés des clubs suite aux défections de club comme JURA MOREZ </w:t>
      </w:r>
      <w:r w:rsidR="00407C71" w:rsidRPr="00F85585">
        <w:rPr>
          <w:rFonts w:ascii="Constantia" w:hAnsi="Constantia" w:cs="Arial"/>
          <w:u w:val="single"/>
        </w:rPr>
        <w:t>(voir</w:t>
      </w:r>
      <w:r w:rsidR="008724D4" w:rsidRPr="00F85585">
        <w:rPr>
          <w:rFonts w:ascii="Constantia" w:hAnsi="Constantia" w:cs="Arial"/>
          <w:u w:val="single"/>
        </w:rPr>
        <w:t xml:space="preserve"> FOURAS et VILLENEUVE si confirmés)</w:t>
      </w:r>
    </w:p>
    <w:p w14:paraId="3CFD5C49" w14:textId="2CDE05C5" w:rsidR="008724D4" w:rsidRPr="008724D4" w:rsidRDefault="008724D4" w:rsidP="007645CC">
      <w:pPr>
        <w:jc w:val="both"/>
        <w:rPr>
          <w:rFonts w:ascii="Constantia" w:hAnsi="Constantia" w:cs="Arial"/>
        </w:rPr>
      </w:pPr>
      <w:r w:rsidRPr="00F85585">
        <w:rPr>
          <w:rFonts w:ascii="Constantia" w:hAnsi="Constantia" w:cs="Arial"/>
        </w:rPr>
        <w:tab/>
      </w:r>
      <w:r w:rsidR="000D1C39" w:rsidRPr="00F85585">
        <w:rPr>
          <w:rFonts w:ascii="Constantia" w:hAnsi="Constantia" w:cs="Arial"/>
        </w:rPr>
        <w:tab/>
      </w:r>
      <w:r w:rsidR="009D0D42" w:rsidRPr="00F85585">
        <w:rPr>
          <w:rFonts w:ascii="Constantia" w:hAnsi="Constantia" w:cs="Arial"/>
          <w:u w:val="single"/>
        </w:rPr>
        <w:t>Réponse</w:t>
      </w:r>
      <w:r w:rsidR="009D0D42" w:rsidRPr="00F85585">
        <w:rPr>
          <w:rFonts w:ascii="Constantia" w:hAnsi="Constantia" w:cs="Arial"/>
        </w:rPr>
        <w:t> :</w:t>
      </w:r>
      <w:r w:rsidR="000D1C39" w:rsidRPr="00F85585">
        <w:rPr>
          <w:rFonts w:ascii="Constantia" w:hAnsi="Constantia" w:cs="Arial"/>
        </w:rPr>
        <w:t xml:space="preserve"> Aucun arbitre ne sera </w:t>
      </w:r>
      <w:r w:rsidR="003F3C64" w:rsidRPr="00F85585">
        <w:rPr>
          <w:rFonts w:ascii="Constantia" w:hAnsi="Constantia" w:cs="Arial"/>
        </w:rPr>
        <w:t>exclu</w:t>
      </w:r>
      <w:r w:rsidR="001A79FB" w:rsidRPr="00F85585">
        <w:rPr>
          <w:rFonts w:ascii="Constantia" w:hAnsi="Constantia" w:cs="Arial"/>
        </w:rPr>
        <w:t xml:space="preserve"> du questionnaire. Pour les arbitres </w:t>
      </w:r>
      <w:r w:rsidR="008D4594" w:rsidRPr="00F85585">
        <w:rPr>
          <w:rFonts w:ascii="Constantia" w:hAnsi="Constantia" w:cs="Arial"/>
        </w:rPr>
        <w:t>postulants</w:t>
      </w:r>
      <w:r w:rsidR="005823CF" w:rsidRPr="00F85585">
        <w:rPr>
          <w:rFonts w:ascii="Constantia" w:hAnsi="Constantia" w:cs="Arial"/>
        </w:rPr>
        <w:t>, il sera attribué au moins 1 désignation par phase.</w:t>
      </w:r>
    </w:p>
    <w:p w14:paraId="30EF550C" w14:textId="44C0D26A" w:rsidR="00BE09C0" w:rsidRPr="00F85585" w:rsidRDefault="009D0D42"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020BF1" w:rsidRPr="00F85585">
        <w:rPr>
          <w:rFonts w:ascii="Constantia" w:hAnsi="Constantia" w:cs="Arial"/>
        </w:rPr>
        <w:t>L</w:t>
      </w:r>
      <w:r w:rsidR="00463572" w:rsidRPr="00F85585">
        <w:rPr>
          <w:rFonts w:ascii="Constantia" w:hAnsi="Constantia" w:cs="Arial"/>
        </w:rPr>
        <w:t>a prise en charge de l’hébergement</w:t>
      </w:r>
      <w:r w:rsidR="00BE3AC2" w:rsidRPr="00F85585">
        <w:rPr>
          <w:rFonts w:ascii="Constantia" w:hAnsi="Constantia" w:cs="Arial"/>
        </w:rPr>
        <w:t xml:space="preserve"> par la FFTT aux conditions définies est confirmée.</w:t>
      </w:r>
    </w:p>
    <w:p w14:paraId="3E7C6383" w14:textId="77777777" w:rsidR="00BE3AC2" w:rsidRPr="00F85585" w:rsidRDefault="00BE3AC2" w:rsidP="007645CC">
      <w:pPr>
        <w:jc w:val="both"/>
        <w:rPr>
          <w:rFonts w:ascii="Constantia" w:hAnsi="Constantia" w:cs="Arial"/>
        </w:rPr>
      </w:pPr>
    </w:p>
    <w:p w14:paraId="6D971345" w14:textId="2E743EEA" w:rsidR="0074763A" w:rsidRPr="00F85585" w:rsidRDefault="00BE3AC2" w:rsidP="007645CC">
      <w:pPr>
        <w:jc w:val="both"/>
        <w:rPr>
          <w:rFonts w:ascii="Constantia" w:hAnsi="Constantia" w:cs="Arial"/>
          <w:u w:val="single"/>
        </w:rPr>
      </w:pPr>
      <w:r w:rsidRPr="00F85585">
        <w:rPr>
          <w:rFonts w:ascii="Constantia" w:hAnsi="Constantia" w:cs="Arial"/>
        </w:rPr>
        <w:tab/>
      </w:r>
      <w:r w:rsidRPr="00F85585">
        <w:rPr>
          <w:rFonts w:ascii="Constantia" w:hAnsi="Constantia" w:cs="Arial"/>
        </w:rPr>
        <w:tab/>
      </w:r>
      <w:r w:rsidRPr="00F85585">
        <w:rPr>
          <w:rFonts w:ascii="Constantia" w:hAnsi="Constantia" w:cs="Arial"/>
          <w:u w:val="single"/>
        </w:rPr>
        <w:t>2</w:t>
      </w:r>
      <w:r w:rsidR="0074763A" w:rsidRPr="00F85585">
        <w:rPr>
          <w:rFonts w:ascii="Constantia" w:hAnsi="Constantia" w:cs="Arial"/>
          <w:u w:val="single"/>
        </w:rPr>
        <w:t xml:space="preserve"> Pourrait-on faire un état des lieux auprès des arbitres pour voir les conditions d'accueil des clubs à leur encontre. De nombreux arbitres hésitent à se rendre dans certains clubs car l'accueil </w:t>
      </w:r>
      <w:r w:rsidR="007E2C08" w:rsidRPr="00F85585">
        <w:rPr>
          <w:rFonts w:ascii="Constantia" w:hAnsi="Constantia" w:cs="Arial"/>
          <w:u w:val="single"/>
        </w:rPr>
        <w:t>n’est pas conforme au cahier des charges.</w:t>
      </w:r>
    </w:p>
    <w:p w14:paraId="07C7B056" w14:textId="1A40FA66" w:rsidR="00BE3AC2" w:rsidRPr="00F85585" w:rsidRDefault="007E2C08"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Pr="00F85585">
        <w:rPr>
          <w:rFonts w:ascii="Constantia" w:hAnsi="Constantia" w:cs="Arial"/>
          <w:u w:val="single"/>
        </w:rPr>
        <w:t>Réponse</w:t>
      </w:r>
      <w:r w:rsidRPr="00F85585">
        <w:rPr>
          <w:rFonts w:ascii="Constantia" w:hAnsi="Constantia" w:cs="Arial"/>
        </w:rPr>
        <w:t xml:space="preserve"> : </w:t>
      </w:r>
      <w:r w:rsidR="002A303D" w:rsidRPr="00F85585">
        <w:rPr>
          <w:rFonts w:ascii="Constantia" w:hAnsi="Constantia" w:cs="Arial"/>
        </w:rPr>
        <w:t>Mise en place d’un questionnaire ouvert qui sera accessible via un lien qui apparaitra sur la convocation</w:t>
      </w:r>
    </w:p>
    <w:p w14:paraId="1AA73973" w14:textId="71945433" w:rsidR="008B5615" w:rsidRPr="00F85585" w:rsidRDefault="00DB73D1"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Pr="00F85585">
        <w:rPr>
          <w:rFonts w:ascii="Constantia" w:hAnsi="Constantia" w:cs="Arial"/>
          <w:u w:val="single"/>
        </w:rPr>
        <w:t>3 Convocation</w:t>
      </w:r>
      <w:r w:rsidR="00664055" w:rsidRPr="00F85585">
        <w:rPr>
          <w:rFonts w:ascii="Constantia" w:hAnsi="Constantia" w:cs="Arial"/>
          <w:u w:val="single"/>
        </w:rPr>
        <w:t xml:space="preserve"> JA et arbitre</w:t>
      </w:r>
      <w:r w:rsidR="00664055" w:rsidRPr="00F85585">
        <w:rPr>
          <w:rFonts w:ascii="Constantia" w:hAnsi="Constantia" w:cs="Arial"/>
        </w:rPr>
        <w:t>.</w:t>
      </w:r>
    </w:p>
    <w:p w14:paraId="5CE4E667" w14:textId="4963D925" w:rsidR="00664055" w:rsidRPr="00F85585" w:rsidRDefault="00CA5277"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3D40BD" w:rsidRPr="00F85585">
        <w:rPr>
          <w:rFonts w:ascii="Constantia" w:hAnsi="Constantia" w:cs="Arial"/>
        </w:rPr>
        <w:t>Divers points sont évoqués : Délais d’envois des convocations</w:t>
      </w:r>
      <w:r w:rsidR="00721620" w:rsidRPr="00F85585">
        <w:rPr>
          <w:rFonts w:ascii="Constantia" w:hAnsi="Constantia" w:cs="Arial"/>
        </w:rPr>
        <w:t>, ajout des n° de licence</w:t>
      </w:r>
      <w:r w:rsidR="00AD7997" w:rsidRPr="00F85585">
        <w:rPr>
          <w:rFonts w:ascii="Constantia" w:hAnsi="Constantia" w:cs="Arial"/>
        </w:rPr>
        <w:t>, digitalisation de la gestion des convocations.</w:t>
      </w:r>
    </w:p>
    <w:p w14:paraId="580302F1" w14:textId="01251BE8" w:rsidR="00B657F7" w:rsidRPr="00F85585" w:rsidRDefault="00094373" w:rsidP="007645CC">
      <w:pPr>
        <w:jc w:val="both"/>
        <w:rPr>
          <w:rFonts w:ascii="Constantia" w:hAnsi="Constantia" w:cs="Arial"/>
        </w:rPr>
      </w:pPr>
      <w:r w:rsidRPr="00F85585">
        <w:rPr>
          <w:rFonts w:ascii="Constantia" w:hAnsi="Constantia" w:cs="Arial"/>
        </w:rPr>
        <w:tab/>
      </w:r>
      <w:r w:rsidRPr="00F85585">
        <w:rPr>
          <w:rFonts w:ascii="Constantia" w:hAnsi="Constantia" w:cs="Arial"/>
        </w:rPr>
        <w:tab/>
        <w:t>Conclusion : La procédure doit être réécrite</w:t>
      </w:r>
      <w:r w:rsidR="007F0657" w:rsidRPr="00F85585">
        <w:rPr>
          <w:rFonts w:ascii="Constantia" w:hAnsi="Constantia" w:cs="Arial"/>
        </w:rPr>
        <w:t xml:space="preserve"> en lien avec la Commission Sportive Fédérale</w:t>
      </w:r>
      <w:r w:rsidR="003F22B0" w:rsidRPr="00F85585">
        <w:rPr>
          <w:rFonts w:ascii="Constantia" w:hAnsi="Constantia" w:cs="Arial"/>
        </w:rPr>
        <w:t>.</w:t>
      </w:r>
    </w:p>
    <w:p w14:paraId="0C6B61D0" w14:textId="77777777" w:rsidR="00094373" w:rsidRPr="00F85585" w:rsidRDefault="00094373" w:rsidP="007645CC">
      <w:pPr>
        <w:jc w:val="both"/>
        <w:rPr>
          <w:rFonts w:ascii="Constantia" w:hAnsi="Constantia" w:cs="Arial"/>
        </w:rPr>
      </w:pPr>
    </w:p>
    <w:p w14:paraId="2FFF5960" w14:textId="10290172" w:rsidR="00792163" w:rsidRPr="00F85585" w:rsidRDefault="00792163" w:rsidP="007645CC">
      <w:pPr>
        <w:jc w:val="both"/>
        <w:rPr>
          <w:rFonts w:ascii="Constantia" w:hAnsi="Constantia" w:cs="Arial"/>
          <w:b/>
          <w:bCs/>
          <w:sz w:val="24"/>
          <w:szCs w:val="24"/>
          <w:u w:val="single"/>
        </w:rPr>
      </w:pPr>
      <w:r w:rsidRPr="00F85585">
        <w:rPr>
          <w:rFonts w:ascii="Constantia" w:hAnsi="Constantia" w:cs="Arial"/>
          <w:b/>
          <w:bCs/>
          <w:sz w:val="24"/>
          <w:szCs w:val="24"/>
          <w:u w:val="single"/>
        </w:rPr>
        <w:t xml:space="preserve">4 </w:t>
      </w:r>
      <w:r w:rsidR="009D0961">
        <w:rPr>
          <w:rFonts w:ascii="Constantia" w:hAnsi="Constantia" w:cs="Arial"/>
          <w:b/>
          <w:bCs/>
          <w:sz w:val="24"/>
          <w:szCs w:val="24"/>
          <w:u w:val="single"/>
        </w:rPr>
        <w:t>SORTIES INTERNATIONALES</w:t>
      </w:r>
      <w:r w:rsidR="00110FF6" w:rsidRPr="00F85585">
        <w:rPr>
          <w:rFonts w:ascii="Constantia" w:hAnsi="Constantia" w:cs="Arial"/>
          <w:b/>
          <w:bCs/>
          <w:sz w:val="24"/>
          <w:szCs w:val="24"/>
          <w:u w:val="single"/>
        </w:rPr>
        <w:t xml:space="preserve"> – Corinne Stoffel</w:t>
      </w:r>
    </w:p>
    <w:p w14:paraId="2A367C78" w14:textId="0544F430" w:rsidR="00EF7325" w:rsidRPr="00F85585" w:rsidRDefault="00B6476A"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E7088E" w:rsidRPr="00F85585">
        <w:rPr>
          <w:rFonts w:ascii="Constantia" w:hAnsi="Constantia" w:cs="Arial"/>
        </w:rPr>
        <w:t>Sorties compétitions hors Europe</w:t>
      </w:r>
      <w:r w:rsidR="008D05BC" w:rsidRPr="00F85585">
        <w:rPr>
          <w:rFonts w:ascii="Constantia" w:hAnsi="Constantia" w:cs="Arial"/>
        </w:rPr>
        <w:t xml:space="preserve"> en conservant le montant plafond du remboursement fixé à 500 euros</w:t>
      </w:r>
      <w:r w:rsidR="00B2060D" w:rsidRPr="00F85585">
        <w:rPr>
          <w:rFonts w:ascii="Constantia" w:hAnsi="Constantia" w:cs="Arial"/>
        </w:rPr>
        <w:t xml:space="preserve">, </w:t>
      </w:r>
      <w:r w:rsidR="00E7088E" w:rsidRPr="00F85585">
        <w:rPr>
          <w:rFonts w:ascii="Constantia" w:hAnsi="Constantia" w:cs="Arial"/>
        </w:rPr>
        <w:t>est-ce possible ?</w:t>
      </w:r>
    </w:p>
    <w:p w14:paraId="3E250037" w14:textId="0354BC0C" w:rsidR="00AD6305" w:rsidRPr="00F85585" w:rsidRDefault="00AD6305"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3F22A9" w:rsidRPr="00F85585">
        <w:rPr>
          <w:rFonts w:ascii="Constantia" w:hAnsi="Constantia" w:cs="Arial"/>
        </w:rPr>
        <w:t>A ce jour, il n’y</w:t>
      </w:r>
      <w:r w:rsidR="00B2060D" w:rsidRPr="00F85585">
        <w:rPr>
          <w:rFonts w:ascii="Constantia" w:hAnsi="Constantia" w:cs="Arial"/>
        </w:rPr>
        <w:t xml:space="preserve"> a pas de blocage</w:t>
      </w:r>
      <w:r w:rsidR="003201BD" w:rsidRPr="00F85585">
        <w:rPr>
          <w:rFonts w:ascii="Constantia" w:hAnsi="Constantia" w:cs="Arial"/>
        </w:rPr>
        <w:t xml:space="preserve"> répondent Claude Raeck</w:t>
      </w:r>
      <w:r w:rsidR="00112AFD" w:rsidRPr="00F85585">
        <w:rPr>
          <w:rFonts w:ascii="Constantia" w:hAnsi="Constantia" w:cs="Arial"/>
        </w:rPr>
        <w:t xml:space="preserve">elboom et Christian David. </w:t>
      </w:r>
      <w:r w:rsidR="00DA4E45" w:rsidRPr="00F85585">
        <w:rPr>
          <w:rFonts w:ascii="Constantia" w:hAnsi="Constantia" w:cs="Arial"/>
        </w:rPr>
        <w:t>C</w:t>
      </w:r>
      <w:r w:rsidR="00E932E9" w:rsidRPr="00F85585">
        <w:rPr>
          <w:rFonts w:ascii="Constantia" w:hAnsi="Constantia" w:cs="Arial"/>
        </w:rPr>
        <w:t xml:space="preserve">es sorties seront </w:t>
      </w:r>
      <w:r w:rsidR="00482D70">
        <w:rPr>
          <w:rFonts w:ascii="Constantia" w:hAnsi="Constantia" w:cs="Arial"/>
        </w:rPr>
        <w:t xml:space="preserve">donc </w:t>
      </w:r>
      <w:r w:rsidR="00E932E9" w:rsidRPr="00F85585">
        <w:rPr>
          <w:rFonts w:ascii="Constantia" w:hAnsi="Constantia" w:cs="Arial"/>
        </w:rPr>
        <w:t xml:space="preserve">ajoutées </w:t>
      </w:r>
      <w:r w:rsidR="00482D70">
        <w:rPr>
          <w:rFonts w:ascii="Constantia" w:hAnsi="Constantia" w:cs="Arial"/>
        </w:rPr>
        <w:t xml:space="preserve">par Corinne </w:t>
      </w:r>
      <w:r w:rsidR="00E932E9" w:rsidRPr="00F85585">
        <w:rPr>
          <w:rFonts w:ascii="Constantia" w:hAnsi="Constantia" w:cs="Arial"/>
        </w:rPr>
        <w:t>dans</w:t>
      </w:r>
      <w:r w:rsidR="000C3DAF" w:rsidRPr="00F85585">
        <w:rPr>
          <w:rFonts w:ascii="Constantia" w:hAnsi="Constantia" w:cs="Arial"/>
        </w:rPr>
        <w:t xml:space="preserve"> le fichier des désidératas transmis aux arbitres. </w:t>
      </w:r>
    </w:p>
    <w:p w14:paraId="2AF5A72D" w14:textId="77777777" w:rsidR="009035E0" w:rsidRPr="00F85585" w:rsidRDefault="009035E0" w:rsidP="007645CC">
      <w:pPr>
        <w:jc w:val="both"/>
        <w:rPr>
          <w:rFonts w:ascii="Constantia" w:hAnsi="Constantia" w:cs="Arial"/>
        </w:rPr>
      </w:pPr>
    </w:p>
    <w:p w14:paraId="7CEDEC95" w14:textId="644A18EB" w:rsidR="009035E0" w:rsidRPr="00F85585" w:rsidRDefault="009035E0" w:rsidP="007645CC">
      <w:pPr>
        <w:jc w:val="both"/>
        <w:rPr>
          <w:rFonts w:ascii="Constantia" w:hAnsi="Constantia" w:cs="Arial"/>
          <w:b/>
          <w:bCs/>
          <w:sz w:val="24"/>
          <w:szCs w:val="24"/>
          <w:u w:val="single"/>
        </w:rPr>
      </w:pPr>
      <w:r w:rsidRPr="00F85585">
        <w:rPr>
          <w:rFonts w:ascii="Constantia" w:hAnsi="Constantia" w:cs="Arial"/>
          <w:b/>
          <w:bCs/>
          <w:sz w:val="24"/>
          <w:szCs w:val="24"/>
          <w:u w:val="single"/>
        </w:rPr>
        <w:t>5</w:t>
      </w:r>
      <w:r w:rsidR="00583019" w:rsidRPr="00F85585">
        <w:rPr>
          <w:rFonts w:ascii="Constantia" w:hAnsi="Constantia" w:cs="Arial"/>
          <w:b/>
          <w:bCs/>
          <w:sz w:val="24"/>
          <w:szCs w:val="24"/>
          <w:u w:val="single"/>
        </w:rPr>
        <w:t xml:space="preserve"> FORMATION</w:t>
      </w:r>
      <w:r w:rsidR="00F51160" w:rsidRPr="00F85585">
        <w:rPr>
          <w:rFonts w:ascii="Constantia" w:hAnsi="Constantia" w:cs="Arial"/>
          <w:b/>
          <w:bCs/>
          <w:sz w:val="24"/>
          <w:szCs w:val="24"/>
          <w:u w:val="single"/>
        </w:rPr>
        <w:t> : Point d’avancement – Françoise Lapicque</w:t>
      </w:r>
    </w:p>
    <w:p w14:paraId="082FF904" w14:textId="77777777" w:rsidR="00313096" w:rsidRPr="00313096" w:rsidRDefault="00E64ECC" w:rsidP="00313096">
      <w:pPr>
        <w:jc w:val="both"/>
        <w:rPr>
          <w:rFonts w:ascii="Constantia" w:hAnsi="Constantia" w:cs="Arial"/>
          <w:sz w:val="24"/>
          <w:szCs w:val="24"/>
        </w:rPr>
      </w:pPr>
      <w:r w:rsidRPr="00F85585">
        <w:rPr>
          <w:rFonts w:ascii="Constantia" w:hAnsi="Constantia" w:cs="Arial"/>
          <w:sz w:val="24"/>
          <w:szCs w:val="24"/>
        </w:rPr>
        <w:tab/>
      </w:r>
      <w:r w:rsidRPr="00F85585">
        <w:rPr>
          <w:rFonts w:ascii="Constantia" w:hAnsi="Constantia" w:cs="Arial"/>
          <w:sz w:val="24"/>
          <w:szCs w:val="24"/>
        </w:rPr>
        <w:tab/>
      </w:r>
      <w:r w:rsidR="00313096" w:rsidRPr="00313096">
        <w:rPr>
          <w:rFonts w:ascii="Constantia" w:hAnsi="Constantia" w:cs="Arial"/>
          <w:sz w:val="24"/>
          <w:szCs w:val="24"/>
        </w:rPr>
        <w:t>1 e-learning RE et RA : Pas de prérequis pour l'inscription et la réalisation</w:t>
      </w:r>
    </w:p>
    <w:p w14:paraId="3370B365" w14:textId="73365F59" w:rsidR="00313096" w:rsidRPr="00313096" w:rsidRDefault="004A50E4" w:rsidP="004A50E4">
      <w:pPr>
        <w:ind w:left="1416"/>
        <w:jc w:val="both"/>
        <w:rPr>
          <w:rFonts w:ascii="Constantia" w:hAnsi="Constantia" w:cs="Arial"/>
          <w:sz w:val="24"/>
          <w:szCs w:val="24"/>
        </w:rPr>
      </w:pPr>
      <w:r>
        <w:rPr>
          <w:rFonts w:ascii="Constantia" w:hAnsi="Constantia" w:cs="Arial"/>
          <w:sz w:val="24"/>
          <w:szCs w:val="24"/>
        </w:rPr>
        <w:t xml:space="preserve">   </w:t>
      </w:r>
      <w:r w:rsidR="00313096" w:rsidRPr="00313096">
        <w:rPr>
          <w:rFonts w:ascii="Constantia" w:hAnsi="Constantia" w:cs="Arial"/>
          <w:sz w:val="24"/>
          <w:szCs w:val="24"/>
        </w:rPr>
        <w:t>Examen RE</w:t>
      </w:r>
      <w:r>
        <w:rPr>
          <w:rFonts w:ascii="Constantia" w:hAnsi="Constantia" w:cs="Arial"/>
          <w:sz w:val="24"/>
          <w:szCs w:val="24"/>
        </w:rPr>
        <w:t xml:space="preserve"> et </w:t>
      </w:r>
      <w:r w:rsidR="00313096" w:rsidRPr="00313096">
        <w:rPr>
          <w:rFonts w:ascii="Constantia" w:hAnsi="Constantia" w:cs="Arial"/>
          <w:sz w:val="24"/>
          <w:szCs w:val="24"/>
        </w:rPr>
        <w:t>RA Prérequis : Être titulaire des grades AN et JA3</w:t>
      </w:r>
    </w:p>
    <w:p w14:paraId="2FCCD64E" w14:textId="059EF23A" w:rsidR="001077B7" w:rsidRPr="00F85585" w:rsidRDefault="001077B7" w:rsidP="007645CC">
      <w:pPr>
        <w:jc w:val="both"/>
        <w:rPr>
          <w:rFonts w:ascii="Constantia" w:hAnsi="Constantia" w:cs="Arial"/>
          <w:b/>
          <w:bCs/>
        </w:rPr>
      </w:pPr>
      <w:r w:rsidRPr="00F85585">
        <w:rPr>
          <w:rFonts w:ascii="Constantia" w:hAnsi="Constantia" w:cs="Arial"/>
        </w:rPr>
        <w:tab/>
      </w:r>
      <w:r w:rsidRPr="00F85585">
        <w:rPr>
          <w:rFonts w:ascii="Constantia" w:hAnsi="Constantia" w:cs="Arial"/>
        </w:rPr>
        <w:tab/>
      </w:r>
      <w:r w:rsidR="002750C4" w:rsidRPr="00F85585">
        <w:rPr>
          <w:rFonts w:ascii="Constantia" w:hAnsi="Constantia" w:cs="Arial"/>
        </w:rPr>
        <w:t>Mise en place : Rentrée saison 2025/2026</w:t>
      </w:r>
    </w:p>
    <w:p w14:paraId="57F78504" w14:textId="5837A678" w:rsidR="000D42F6" w:rsidRPr="00F85585" w:rsidRDefault="001E16F6" w:rsidP="007645CC">
      <w:pPr>
        <w:jc w:val="both"/>
        <w:rPr>
          <w:rFonts w:ascii="Constantia" w:hAnsi="Constantia" w:cs="Arial"/>
          <w:sz w:val="24"/>
          <w:szCs w:val="24"/>
        </w:rPr>
      </w:pPr>
      <w:r w:rsidRPr="00F85585">
        <w:rPr>
          <w:rFonts w:ascii="Constantia" w:hAnsi="Constantia" w:cs="Arial"/>
          <w:b/>
          <w:bCs/>
          <w:sz w:val="24"/>
          <w:szCs w:val="24"/>
        </w:rPr>
        <w:tab/>
      </w:r>
      <w:r w:rsidRPr="00F85585">
        <w:rPr>
          <w:rFonts w:ascii="Constantia" w:hAnsi="Constantia" w:cs="Arial"/>
          <w:b/>
          <w:bCs/>
          <w:sz w:val="24"/>
          <w:szCs w:val="24"/>
        </w:rPr>
        <w:tab/>
      </w:r>
      <w:r w:rsidR="00EF2A8C" w:rsidRPr="00F85585">
        <w:rPr>
          <w:rFonts w:ascii="Constantia" w:hAnsi="Constantia" w:cs="Arial"/>
          <w:sz w:val="24"/>
          <w:szCs w:val="24"/>
        </w:rPr>
        <w:t xml:space="preserve">2 </w:t>
      </w:r>
      <w:r w:rsidR="00A976FE" w:rsidRPr="00F85585">
        <w:rPr>
          <w:rFonts w:ascii="Constantia" w:hAnsi="Constantia" w:cs="Arial"/>
          <w:sz w:val="24"/>
          <w:szCs w:val="24"/>
        </w:rPr>
        <w:t>Digitalisation des examens théoriques Arbitre Ré</w:t>
      </w:r>
      <w:r w:rsidR="00EF2A8C" w:rsidRPr="00F85585">
        <w:rPr>
          <w:rFonts w:ascii="Constantia" w:hAnsi="Constantia" w:cs="Arial"/>
          <w:sz w:val="24"/>
          <w:szCs w:val="24"/>
        </w:rPr>
        <w:t xml:space="preserve">gional et Juge-Arbitre des compétitions par </w:t>
      </w:r>
      <w:r w:rsidR="002F44C7">
        <w:rPr>
          <w:rFonts w:ascii="Constantia" w:hAnsi="Constantia" w:cs="Arial"/>
          <w:sz w:val="24"/>
          <w:szCs w:val="24"/>
        </w:rPr>
        <w:t>é</w:t>
      </w:r>
      <w:r w:rsidR="00EF2A8C" w:rsidRPr="00F85585">
        <w:rPr>
          <w:rFonts w:ascii="Constantia" w:hAnsi="Constantia" w:cs="Arial"/>
          <w:sz w:val="24"/>
          <w:szCs w:val="24"/>
        </w:rPr>
        <w:t>quipe.</w:t>
      </w:r>
    </w:p>
    <w:p w14:paraId="025B6D33" w14:textId="683DAB9A" w:rsidR="00976AE0" w:rsidRPr="00F85585" w:rsidRDefault="00976AE0" w:rsidP="007645CC">
      <w:pPr>
        <w:jc w:val="both"/>
        <w:rPr>
          <w:rFonts w:ascii="Constantia" w:hAnsi="Constantia" w:cs="Arial"/>
          <w:sz w:val="24"/>
          <w:szCs w:val="24"/>
        </w:rPr>
      </w:pPr>
      <w:r w:rsidRPr="00F85585">
        <w:rPr>
          <w:rFonts w:ascii="Constantia" w:hAnsi="Constantia" w:cs="Arial"/>
          <w:sz w:val="24"/>
          <w:szCs w:val="24"/>
        </w:rPr>
        <w:tab/>
      </w:r>
      <w:r w:rsidRPr="00F85585">
        <w:rPr>
          <w:rFonts w:ascii="Constantia" w:hAnsi="Constantia" w:cs="Arial"/>
          <w:sz w:val="24"/>
          <w:szCs w:val="24"/>
        </w:rPr>
        <w:tab/>
        <w:t>Ces examens ne seront plus réalisés sur papier mais soit sur ordinateur</w:t>
      </w:r>
      <w:r w:rsidR="006C582B" w:rsidRPr="00F85585">
        <w:rPr>
          <w:rFonts w:ascii="Constantia" w:hAnsi="Constantia" w:cs="Arial"/>
          <w:sz w:val="24"/>
          <w:szCs w:val="24"/>
        </w:rPr>
        <w:t xml:space="preserve">, </w:t>
      </w:r>
      <w:r w:rsidR="00624FA8">
        <w:rPr>
          <w:rFonts w:ascii="Constantia" w:hAnsi="Constantia" w:cs="Arial"/>
          <w:sz w:val="24"/>
          <w:szCs w:val="24"/>
        </w:rPr>
        <w:t xml:space="preserve">téléphone </w:t>
      </w:r>
      <w:r w:rsidR="006C582B" w:rsidRPr="00F85585">
        <w:rPr>
          <w:rFonts w:ascii="Constantia" w:hAnsi="Constantia" w:cs="Arial"/>
          <w:sz w:val="24"/>
          <w:szCs w:val="24"/>
        </w:rPr>
        <w:t>portable</w:t>
      </w:r>
      <w:r w:rsidR="003832AF" w:rsidRPr="00F85585">
        <w:rPr>
          <w:rFonts w:ascii="Constantia" w:hAnsi="Constantia" w:cs="Arial"/>
          <w:sz w:val="24"/>
          <w:szCs w:val="24"/>
        </w:rPr>
        <w:t xml:space="preserve"> </w:t>
      </w:r>
      <w:r w:rsidR="00B90CE2">
        <w:rPr>
          <w:rFonts w:ascii="Constantia" w:hAnsi="Constantia" w:cs="Arial"/>
          <w:sz w:val="24"/>
          <w:szCs w:val="24"/>
        </w:rPr>
        <w:t>ou</w:t>
      </w:r>
      <w:r w:rsidR="003832AF" w:rsidRPr="00F85585">
        <w:rPr>
          <w:rFonts w:ascii="Constantia" w:hAnsi="Constantia" w:cs="Arial"/>
          <w:sz w:val="24"/>
          <w:szCs w:val="24"/>
        </w:rPr>
        <w:t xml:space="preserve"> </w:t>
      </w:r>
      <w:r w:rsidR="00B9367B" w:rsidRPr="00F85585">
        <w:rPr>
          <w:rFonts w:ascii="Constantia" w:hAnsi="Constantia" w:cs="Arial"/>
          <w:sz w:val="24"/>
          <w:szCs w:val="24"/>
        </w:rPr>
        <w:t>tablette. Selon</w:t>
      </w:r>
      <w:r w:rsidR="003832AF" w:rsidRPr="00F85585">
        <w:rPr>
          <w:rFonts w:ascii="Constantia" w:hAnsi="Constantia" w:cs="Arial"/>
          <w:sz w:val="24"/>
          <w:szCs w:val="24"/>
        </w:rPr>
        <w:t xml:space="preserve"> la </w:t>
      </w:r>
      <w:r w:rsidR="00B9367B" w:rsidRPr="00F85585">
        <w:rPr>
          <w:rFonts w:ascii="Constantia" w:hAnsi="Constantia" w:cs="Arial"/>
          <w:sz w:val="24"/>
          <w:szCs w:val="24"/>
        </w:rPr>
        <w:t>même démarche que l’ITTF</w:t>
      </w:r>
      <w:r w:rsidR="008D5E25" w:rsidRPr="00F85585">
        <w:rPr>
          <w:rFonts w:ascii="Constantia" w:hAnsi="Constantia" w:cs="Arial"/>
          <w:sz w:val="24"/>
          <w:szCs w:val="24"/>
        </w:rPr>
        <w:t>. Un QC</w:t>
      </w:r>
      <w:r w:rsidR="005419E9" w:rsidRPr="00F85585">
        <w:rPr>
          <w:rFonts w:ascii="Constantia" w:hAnsi="Constantia" w:cs="Arial"/>
          <w:sz w:val="24"/>
          <w:szCs w:val="24"/>
        </w:rPr>
        <w:t>M</w:t>
      </w:r>
      <w:r w:rsidR="008D5E25" w:rsidRPr="00F85585">
        <w:rPr>
          <w:rFonts w:ascii="Constantia" w:hAnsi="Constantia" w:cs="Arial"/>
          <w:sz w:val="24"/>
          <w:szCs w:val="24"/>
        </w:rPr>
        <w:t xml:space="preserve"> sera mis en ligne avec des question</w:t>
      </w:r>
      <w:r w:rsidR="005419E9" w:rsidRPr="00F85585">
        <w:rPr>
          <w:rFonts w:ascii="Constantia" w:hAnsi="Constantia" w:cs="Arial"/>
          <w:sz w:val="24"/>
          <w:szCs w:val="24"/>
        </w:rPr>
        <w:t>s et des réponses aléatoires</w:t>
      </w:r>
      <w:r w:rsidR="0055229B" w:rsidRPr="00F85585">
        <w:rPr>
          <w:rFonts w:ascii="Constantia" w:hAnsi="Constantia" w:cs="Arial"/>
          <w:sz w:val="24"/>
          <w:szCs w:val="24"/>
        </w:rPr>
        <w:t>.</w:t>
      </w:r>
    </w:p>
    <w:p w14:paraId="352C1712" w14:textId="20ED25AA" w:rsidR="0055229B" w:rsidRPr="00F85585" w:rsidRDefault="0055229B" w:rsidP="007645CC">
      <w:pPr>
        <w:jc w:val="both"/>
        <w:rPr>
          <w:rFonts w:ascii="Constantia" w:hAnsi="Constantia" w:cs="Arial"/>
          <w:sz w:val="24"/>
          <w:szCs w:val="24"/>
        </w:rPr>
      </w:pPr>
      <w:r w:rsidRPr="00F85585">
        <w:rPr>
          <w:rFonts w:ascii="Constantia" w:hAnsi="Constantia" w:cs="Arial"/>
          <w:sz w:val="24"/>
          <w:szCs w:val="24"/>
        </w:rPr>
        <w:tab/>
      </w:r>
      <w:r w:rsidRPr="00F85585">
        <w:rPr>
          <w:rFonts w:ascii="Constantia" w:hAnsi="Constantia" w:cs="Arial"/>
          <w:sz w:val="24"/>
          <w:szCs w:val="24"/>
        </w:rPr>
        <w:tab/>
        <w:t>Un test grand nature va être réalisé</w:t>
      </w:r>
      <w:r w:rsidR="005B0D95">
        <w:rPr>
          <w:rFonts w:ascii="Constantia" w:hAnsi="Constantia" w:cs="Arial"/>
          <w:sz w:val="24"/>
          <w:szCs w:val="24"/>
        </w:rPr>
        <w:t xml:space="preserve"> le 4 juin 2025</w:t>
      </w:r>
      <w:r w:rsidRPr="00F85585">
        <w:rPr>
          <w:rFonts w:ascii="Constantia" w:hAnsi="Constantia" w:cs="Arial"/>
          <w:sz w:val="24"/>
          <w:szCs w:val="24"/>
        </w:rPr>
        <w:t xml:space="preserve"> avec des stagiaires </w:t>
      </w:r>
      <w:r w:rsidR="004C41CC" w:rsidRPr="00F85585">
        <w:rPr>
          <w:rFonts w:ascii="Constantia" w:hAnsi="Constantia" w:cs="Arial"/>
          <w:sz w:val="24"/>
          <w:szCs w:val="24"/>
        </w:rPr>
        <w:t>en Nouvelle-Calédonie</w:t>
      </w:r>
      <w:r w:rsidR="00A23EC3" w:rsidRPr="00F85585">
        <w:rPr>
          <w:rFonts w:ascii="Constantia" w:hAnsi="Constantia" w:cs="Arial"/>
          <w:sz w:val="24"/>
          <w:szCs w:val="24"/>
        </w:rPr>
        <w:t xml:space="preserve"> pour la formation AR</w:t>
      </w:r>
    </w:p>
    <w:p w14:paraId="67DC9224" w14:textId="44CAA1C1" w:rsidR="004C41CC" w:rsidRPr="00F85585" w:rsidRDefault="004C41CC" w:rsidP="007645CC">
      <w:pPr>
        <w:jc w:val="both"/>
        <w:rPr>
          <w:rFonts w:ascii="Constantia" w:hAnsi="Constantia" w:cs="Arial"/>
          <w:sz w:val="24"/>
          <w:szCs w:val="24"/>
        </w:rPr>
      </w:pPr>
      <w:r w:rsidRPr="00F85585">
        <w:rPr>
          <w:rFonts w:ascii="Constantia" w:hAnsi="Constantia" w:cs="Arial"/>
          <w:sz w:val="24"/>
          <w:szCs w:val="24"/>
        </w:rPr>
        <w:tab/>
      </w:r>
      <w:r w:rsidR="009C4DA1" w:rsidRPr="00F85585">
        <w:rPr>
          <w:rFonts w:ascii="Constantia" w:hAnsi="Constantia" w:cs="Arial"/>
          <w:sz w:val="24"/>
          <w:szCs w:val="24"/>
        </w:rPr>
        <w:t>Le déploiement sera réalisé en phase test d</w:t>
      </w:r>
      <w:r w:rsidR="002F44C7">
        <w:rPr>
          <w:rFonts w:ascii="Constantia" w:hAnsi="Constantia" w:cs="Arial"/>
          <w:sz w:val="24"/>
          <w:szCs w:val="24"/>
        </w:rPr>
        <w:t>è</w:t>
      </w:r>
      <w:r w:rsidR="009C4DA1" w:rsidRPr="00F85585">
        <w:rPr>
          <w:rFonts w:ascii="Constantia" w:hAnsi="Constantia" w:cs="Arial"/>
          <w:sz w:val="24"/>
          <w:szCs w:val="24"/>
        </w:rPr>
        <w:t>s la saison prochaine</w:t>
      </w:r>
      <w:r w:rsidR="00765B1D" w:rsidRPr="00F85585">
        <w:rPr>
          <w:rFonts w:ascii="Constantia" w:hAnsi="Constantia" w:cs="Arial"/>
          <w:sz w:val="24"/>
          <w:szCs w:val="24"/>
        </w:rPr>
        <w:t xml:space="preserve"> </w:t>
      </w:r>
      <w:r w:rsidR="005B0D95">
        <w:rPr>
          <w:rFonts w:ascii="Constantia" w:hAnsi="Constantia" w:cs="Arial"/>
          <w:sz w:val="24"/>
          <w:szCs w:val="24"/>
        </w:rPr>
        <w:t xml:space="preserve">avec </w:t>
      </w:r>
      <w:r w:rsidR="00A23EC3" w:rsidRPr="00F85585">
        <w:rPr>
          <w:rFonts w:ascii="Constantia" w:hAnsi="Constantia" w:cs="Arial"/>
          <w:sz w:val="24"/>
          <w:szCs w:val="24"/>
        </w:rPr>
        <w:t xml:space="preserve">des </w:t>
      </w:r>
      <w:r w:rsidR="005B0D95">
        <w:rPr>
          <w:rFonts w:ascii="Constantia" w:hAnsi="Constantia" w:cs="Arial"/>
          <w:sz w:val="24"/>
          <w:szCs w:val="24"/>
        </w:rPr>
        <w:t>formateurs de formateurs</w:t>
      </w:r>
      <w:r w:rsidR="00A23EC3" w:rsidRPr="00F85585">
        <w:rPr>
          <w:rFonts w:ascii="Constantia" w:hAnsi="Constantia" w:cs="Arial"/>
          <w:sz w:val="24"/>
          <w:szCs w:val="24"/>
        </w:rPr>
        <w:t>.</w:t>
      </w:r>
    </w:p>
    <w:p w14:paraId="5F4B0552" w14:textId="2D7D1595" w:rsidR="000D42F6" w:rsidRPr="00F85585" w:rsidRDefault="00DB0AD8" w:rsidP="007645CC">
      <w:pPr>
        <w:jc w:val="both"/>
        <w:rPr>
          <w:rFonts w:ascii="Constantia" w:hAnsi="Constantia" w:cs="Arial"/>
        </w:rPr>
      </w:pPr>
      <w:r w:rsidRPr="00F85585">
        <w:rPr>
          <w:rFonts w:ascii="Constantia" w:hAnsi="Constantia" w:cs="Arial"/>
        </w:rPr>
        <w:lastRenderedPageBreak/>
        <w:tab/>
      </w:r>
      <w:r w:rsidRPr="00F85585">
        <w:rPr>
          <w:rFonts w:ascii="Constantia" w:hAnsi="Constantia" w:cs="Arial"/>
        </w:rPr>
        <w:tab/>
      </w:r>
      <w:r w:rsidR="009F3336" w:rsidRPr="00F85585">
        <w:rPr>
          <w:rFonts w:ascii="Constantia" w:hAnsi="Constantia" w:cs="Arial"/>
        </w:rPr>
        <w:t>Après le déploiement et la généralisation pour le grade d’AR. Il sera réalisé d’ici la fin de l’olympiade le déploiement pour le grade de JA1.</w:t>
      </w:r>
    </w:p>
    <w:p w14:paraId="6FD9EA34" w14:textId="15FAB019" w:rsidR="003531FC" w:rsidRPr="00F85585" w:rsidRDefault="003531FC" w:rsidP="007645CC">
      <w:pPr>
        <w:jc w:val="both"/>
        <w:rPr>
          <w:rFonts w:ascii="Constantia" w:hAnsi="Constantia" w:cs="Arial"/>
        </w:rPr>
      </w:pPr>
      <w:r w:rsidRPr="00F85585">
        <w:rPr>
          <w:rFonts w:ascii="Constantia" w:hAnsi="Constantia" w:cs="Arial"/>
        </w:rPr>
        <w:tab/>
      </w:r>
    </w:p>
    <w:p w14:paraId="0D3E64E5" w14:textId="2F510026" w:rsidR="00A53884" w:rsidRPr="00897BA9" w:rsidRDefault="00B07A34"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Pr="00F85585">
        <w:rPr>
          <w:rFonts w:ascii="Constantia" w:hAnsi="Constantia" w:cs="Arial"/>
        </w:rPr>
        <w:tab/>
      </w:r>
      <w:r w:rsidRPr="00897BA9">
        <w:rPr>
          <w:rFonts w:ascii="Constantia" w:hAnsi="Constantia" w:cs="Arial"/>
          <w:b/>
          <w:bCs/>
          <w:sz w:val="24"/>
          <w:szCs w:val="24"/>
          <w:u w:val="single"/>
        </w:rPr>
        <w:t xml:space="preserve">FORMATION </w:t>
      </w:r>
      <w:r w:rsidR="003531FC" w:rsidRPr="00897BA9">
        <w:rPr>
          <w:rFonts w:ascii="Constantia" w:hAnsi="Constantia" w:cs="Arial"/>
          <w:b/>
          <w:bCs/>
          <w:sz w:val="24"/>
          <w:szCs w:val="24"/>
          <w:u w:val="single"/>
        </w:rPr>
        <w:t>AU GRADE D’ARBITRE NATIONAL</w:t>
      </w:r>
    </w:p>
    <w:p w14:paraId="7BFEEA0D" w14:textId="58FB954E" w:rsidR="00680ACD" w:rsidRPr="00897BA9" w:rsidRDefault="005337AD" w:rsidP="007645CC">
      <w:pPr>
        <w:pStyle w:val="Paragraphedeliste"/>
        <w:ind w:left="2124"/>
        <w:jc w:val="both"/>
        <w:rPr>
          <w:rFonts w:ascii="Constantia" w:hAnsi="Constantia" w:cs="Arial"/>
        </w:rPr>
      </w:pPr>
      <w:r w:rsidRPr="00897BA9">
        <w:rPr>
          <w:rFonts w:ascii="Constantia" w:hAnsi="Constantia" w:cs="Arial"/>
        </w:rPr>
        <w:t>L’examen se déroulera à BETHUNE lors des titres nationaux par Equipe</w:t>
      </w:r>
      <w:r w:rsidR="00FF6C95" w:rsidRPr="00897BA9">
        <w:rPr>
          <w:rFonts w:ascii="Constantia" w:hAnsi="Constantia" w:cs="Arial"/>
        </w:rPr>
        <w:t>.</w:t>
      </w:r>
    </w:p>
    <w:p w14:paraId="5DAF2742" w14:textId="5D9A2B0A" w:rsidR="00FF6C95" w:rsidRPr="00897BA9" w:rsidRDefault="00FF6C95" w:rsidP="007645CC">
      <w:pPr>
        <w:pStyle w:val="Paragraphedeliste"/>
        <w:ind w:left="2124"/>
        <w:jc w:val="both"/>
        <w:rPr>
          <w:rFonts w:ascii="Constantia" w:hAnsi="Constantia" w:cs="Arial"/>
        </w:rPr>
      </w:pPr>
      <w:r w:rsidRPr="00897BA9">
        <w:rPr>
          <w:rFonts w:ascii="Constantia" w:hAnsi="Constantia" w:cs="Arial"/>
        </w:rPr>
        <w:t>Nombre de candidats : 15</w:t>
      </w:r>
    </w:p>
    <w:p w14:paraId="64A99E81" w14:textId="77777777" w:rsidR="00680ACD" w:rsidRPr="00F85585" w:rsidRDefault="00680ACD" w:rsidP="007645CC">
      <w:pPr>
        <w:jc w:val="both"/>
        <w:rPr>
          <w:rFonts w:ascii="Constantia" w:hAnsi="Constantia" w:cs="Arial"/>
          <w:sz w:val="20"/>
          <w:szCs w:val="20"/>
        </w:rPr>
      </w:pPr>
    </w:p>
    <w:p w14:paraId="163E7A93" w14:textId="16E86FE3" w:rsidR="00D56ED2" w:rsidRPr="00F85585" w:rsidRDefault="00D56ED2" w:rsidP="007645CC">
      <w:pPr>
        <w:jc w:val="both"/>
        <w:rPr>
          <w:rFonts w:ascii="Constantia" w:hAnsi="Constantia" w:cs="Arial"/>
          <w:b/>
          <w:bCs/>
          <w:sz w:val="24"/>
          <w:szCs w:val="24"/>
          <w:u w:val="single"/>
        </w:rPr>
      </w:pPr>
      <w:r w:rsidRPr="00F85585">
        <w:rPr>
          <w:rFonts w:ascii="Constantia" w:hAnsi="Constantia" w:cs="Arial"/>
          <w:b/>
          <w:bCs/>
          <w:sz w:val="24"/>
          <w:szCs w:val="24"/>
          <w:u w:val="single"/>
        </w:rPr>
        <w:t xml:space="preserve">6 </w:t>
      </w:r>
      <w:r w:rsidR="00FF6C95" w:rsidRPr="00F85585">
        <w:rPr>
          <w:rFonts w:ascii="Constantia" w:hAnsi="Constantia" w:cs="Arial"/>
          <w:b/>
          <w:bCs/>
          <w:sz w:val="24"/>
          <w:szCs w:val="24"/>
          <w:u w:val="single"/>
        </w:rPr>
        <w:t>INFORMATIQUE</w:t>
      </w:r>
      <w:r w:rsidR="00C80DA1" w:rsidRPr="00F85585">
        <w:rPr>
          <w:rFonts w:ascii="Constantia" w:hAnsi="Constantia" w:cs="Arial"/>
          <w:b/>
          <w:bCs/>
          <w:sz w:val="24"/>
          <w:szCs w:val="24"/>
          <w:u w:val="single"/>
        </w:rPr>
        <w:t xml:space="preserve"> Vincent Blanchard, Sylvain Ferrière</w:t>
      </w:r>
    </w:p>
    <w:p w14:paraId="34F5568C" w14:textId="680212F1" w:rsidR="00C047E8" w:rsidRPr="00F85585" w:rsidRDefault="00C047E8" w:rsidP="007645CC">
      <w:pPr>
        <w:jc w:val="both"/>
        <w:rPr>
          <w:rFonts w:ascii="Constantia" w:hAnsi="Constantia" w:cs="Arial"/>
          <w:sz w:val="24"/>
          <w:szCs w:val="24"/>
          <w:u w:val="single"/>
        </w:rPr>
      </w:pPr>
      <w:r w:rsidRPr="00F85585">
        <w:rPr>
          <w:rFonts w:ascii="Constantia" w:hAnsi="Constantia" w:cs="Arial"/>
          <w:sz w:val="24"/>
          <w:szCs w:val="24"/>
        </w:rPr>
        <w:tab/>
      </w:r>
      <w:r w:rsidRPr="00F85585">
        <w:rPr>
          <w:rFonts w:ascii="Constantia" w:hAnsi="Constantia" w:cs="Arial"/>
          <w:sz w:val="24"/>
          <w:szCs w:val="24"/>
        </w:rPr>
        <w:tab/>
      </w:r>
      <w:r w:rsidR="00114281" w:rsidRPr="00F85585">
        <w:rPr>
          <w:rFonts w:ascii="Constantia" w:hAnsi="Constantia" w:cs="Arial"/>
          <w:sz w:val="24"/>
          <w:szCs w:val="24"/>
          <w:u w:val="single"/>
        </w:rPr>
        <w:t xml:space="preserve">Représentants de la CFA </w:t>
      </w:r>
    </w:p>
    <w:p w14:paraId="2A3984A8" w14:textId="2F0716AB" w:rsidR="007C1A4A" w:rsidRPr="00F85585" w:rsidRDefault="007C1A4A" w:rsidP="007645CC">
      <w:pPr>
        <w:jc w:val="both"/>
        <w:rPr>
          <w:rFonts w:ascii="Constantia" w:hAnsi="Constantia" w:cs="Arial"/>
          <w:sz w:val="24"/>
          <w:szCs w:val="24"/>
        </w:rPr>
      </w:pPr>
      <w:r w:rsidRPr="00F85585">
        <w:rPr>
          <w:rFonts w:ascii="Constantia" w:hAnsi="Constantia" w:cs="Arial"/>
          <w:sz w:val="24"/>
          <w:szCs w:val="24"/>
        </w:rPr>
        <w:tab/>
      </w:r>
      <w:r w:rsidRPr="00F85585">
        <w:rPr>
          <w:rFonts w:ascii="Constantia" w:hAnsi="Constantia" w:cs="Arial"/>
          <w:sz w:val="24"/>
          <w:szCs w:val="24"/>
        </w:rPr>
        <w:tab/>
      </w:r>
      <w:r w:rsidRPr="00F85585">
        <w:rPr>
          <w:rFonts w:ascii="Constantia" w:hAnsi="Constantia" w:cs="Arial"/>
          <w:sz w:val="24"/>
          <w:szCs w:val="24"/>
        </w:rPr>
        <w:tab/>
        <w:t>Référent GIRPE : Françoise Lapicque</w:t>
      </w:r>
    </w:p>
    <w:p w14:paraId="4B646E2F" w14:textId="66BD5B89" w:rsidR="007C1A4A" w:rsidRPr="00F85585" w:rsidRDefault="007C1A4A" w:rsidP="007645CC">
      <w:pPr>
        <w:jc w:val="both"/>
        <w:rPr>
          <w:rFonts w:ascii="Constantia" w:hAnsi="Constantia" w:cs="Arial"/>
          <w:sz w:val="24"/>
          <w:szCs w:val="24"/>
        </w:rPr>
      </w:pPr>
      <w:r w:rsidRPr="00F85585">
        <w:rPr>
          <w:rFonts w:ascii="Constantia" w:hAnsi="Constantia" w:cs="Arial"/>
          <w:sz w:val="24"/>
          <w:szCs w:val="24"/>
        </w:rPr>
        <w:tab/>
      </w:r>
      <w:r w:rsidRPr="00F85585">
        <w:rPr>
          <w:rFonts w:ascii="Constantia" w:hAnsi="Constantia" w:cs="Arial"/>
          <w:sz w:val="24"/>
          <w:szCs w:val="24"/>
        </w:rPr>
        <w:tab/>
      </w:r>
      <w:r w:rsidRPr="00F85585">
        <w:rPr>
          <w:rFonts w:ascii="Constantia" w:hAnsi="Constantia" w:cs="Arial"/>
          <w:sz w:val="24"/>
          <w:szCs w:val="24"/>
        </w:rPr>
        <w:tab/>
        <w:t xml:space="preserve">Référent SPID </w:t>
      </w:r>
      <w:r w:rsidR="00825F65" w:rsidRPr="00F85585">
        <w:rPr>
          <w:rFonts w:ascii="Constantia" w:hAnsi="Constantia" w:cs="Arial"/>
          <w:sz w:val="24"/>
          <w:szCs w:val="24"/>
        </w:rPr>
        <w:t xml:space="preserve"> : Sylvain FERRIERE</w:t>
      </w:r>
    </w:p>
    <w:p w14:paraId="6592E813" w14:textId="4BB176C8" w:rsidR="00B2592F" w:rsidRPr="00F85585" w:rsidRDefault="00203B7A" w:rsidP="007645CC">
      <w:pPr>
        <w:jc w:val="both"/>
        <w:rPr>
          <w:rFonts w:ascii="Constantia" w:hAnsi="Constantia" w:cs="Arial"/>
        </w:rPr>
      </w:pPr>
      <w:r w:rsidRPr="00F85585">
        <w:rPr>
          <w:rFonts w:ascii="Constantia" w:hAnsi="Constantia" w:cs="Arial"/>
          <w:sz w:val="20"/>
          <w:szCs w:val="20"/>
        </w:rPr>
        <w:tab/>
      </w:r>
      <w:r w:rsidRPr="00F85585">
        <w:rPr>
          <w:rFonts w:ascii="Constantia" w:hAnsi="Constantia" w:cs="Arial"/>
          <w:sz w:val="20"/>
          <w:szCs w:val="20"/>
        </w:rPr>
        <w:tab/>
      </w:r>
      <w:r w:rsidR="0006155A" w:rsidRPr="00F85585">
        <w:rPr>
          <w:rFonts w:ascii="Constantia" w:hAnsi="Constantia" w:cs="Arial"/>
        </w:rPr>
        <w:t>Le Président rappelle qu’il y a une réelle nécessité</w:t>
      </w:r>
      <w:r w:rsidR="00D36AF4" w:rsidRPr="00F85585">
        <w:rPr>
          <w:rFonts w:ascii="Constantia" w:hAnsi="Constantia" w:cs="Arial"/>
        </w:rPr>
        <w:t xml:space="preserve"> de faire évoluer les outils informatiques</w:t>
      </w:r>
      <w:r w:rsidR="007C73F9" w:rsidRPr="00F85585">
        <w:rPr>
          <w:rFonts w:ascii="Constantia" w:hAnsi="Constantia" w:cs="Arial"/>
        </w:rPr>
        <w:t xml:space="preserve"> afin que ceux-ci soient performants</w:t>
      </w:r>
      <w:r w:rsidR="00451376" w:rsidRPr="00F85585">
        <w:rPr>
          <w:rFonts w:ascii="Constantia" w:hAnsi="Constantia" w:cs="Arial"/>
        </w:rPr>
        <w:t xml:space="preserve">, </w:t>
      </w:r>
      <w:r w:rsidR="00494472" w:rsidRPr="00F85585">
        <w:rPr>
          <w:rFonts w:ascii="Constantia" w:hAnsi="Constantia" w:cs="Arial"/>
        </w:rPr>
        <w:t xml:space="preserve">disponibles sur le site fédéral </w:t>
      </w:r>
      <w:r w:rsidR="00C80DA1" w:rsidRPr="00F85585">
        <w:rPr>
          <w:rFonts w:ascii="Constantia" w:hAnsi="Constantia" w:cs="Arial"/>
        </w:rPr>
        <w:t xml:space="preserve">et </w:t>
      </w:r>
      <w:r w:rsidR="00451376" w:rsidRPr="00F85585">
        <w:rPr>
          <w:rFonts w:ascii="Constantia" w:hAnsi="Constantia" w:cs="Arial"/>
        </w:rPr>
        <w:t>soient la propriété</w:t>
      </w:r>
      <w:r w:rsidR="00FD3171" w:rsidRPr="00F85585">
        <w:rPr>
          <w:rFonts w:ascii="Constantia" w:hAnsi="Constantia" w:cs="Arial"/>
        </w:rPr>
        <w:t xml:space="preserve"> </w:t>
      </w:r>
      <w:r w:rsidR="00C80DA1" w:rsidRPr="00F85585">
        <w:rPr>
          <w:rFonts w:ascii="Constantia" w:hAnsi="Constantia" w:cs="Arial"/>
        </w:rPr>
        <w:t xml:space="preserve">exclusive </w:t>
      </w:r>
      <w:r w:rsidR="00FD3171" w:rsidRPr="00F85585">
        <w:rPr>
          <w:rFonts w:ascii="Constantia" w:hAnsi="Constantia" w:cs="Arial"/>
        </w:rPr>
        <w:t>de la Fédération</w:t>
      </w:r>
      <w:r w:rsidR="00C80DA1" w:rsidRPr="00F85585">
        <w:rPr>
          <w:rFonts w:ascii="Constantia" w:hAnsi="Constantia" w:cs="Arial"/>
        </w:rPr>
        <w:t>.</w:t>
      </w:r>
    </w:p>
    <w:p w14:paraId="34521A38" w14:textId="07C73E3E" w:rsidR="00C80DA1" w:rsidRPr="00F85585"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Une réflexion globale doit être engagée. Ainsi, il désigne Sylvain FERRIERE pour cette mission transverse au sein de la CFA.</w:t>
      </w:r>
    </w:p>
    <w:p w14:paraId="3B3F79B7" w14:textId="4BD452FB" w:rsidR="00A74DBA" w:rsidRPr="00F85585" w:rsidRDefault="007A0824" w:rsidP="007645CC">
      <w:pPr>
        <w:jc w:val="both"/>
        <w:rPr>
          <w:rFonts w:ascii="Constantia" w:hAnsi="Constantia" w:cs="Arial"/>
          <w:b/>
          <w:bCs/>
          <w:sz w:val="20"/>
          <w:szCs w:val="20"/>
          <w:u w:val="single"/>
        </w:rPr>
      </w:pPr>
      <w:r w:rsidRPr="00F85585">
        <w:rPr>
          <w:rFonts w:ascii="Constantia" w:hAnsi="Constantia" w:cs="Arial"/>
        </w:rPr>
        <w:tab/>
      </w:r>
    </w:p>
    <w:p w14:paraId="39509A02" w14:textId="5CA589E7" w:rsidR="00675B1A" w:rsidRPr="00F85585" w:rsidRDefault="001D254C" w:rsidP="007645CC">
      <w:pPr>
        <w:jc w:val="both"/>
        <w:rPr>
          <w:rFonts w:ascii="Constantia" w:hAnsi="Constantia" w:cs="Arial"/>
          <w:b/>
          <w:bCs/>
          <w:sz w:val="24"/>
          <w:szCs w:val="24"/>
          <w:u w:val="single"/>
        </w:rPr>
      </w:pPr>
      <w:r w:rsidRPr="00F85585">
        <w:rPr>
          <w:rFonts w:ascii="Constantia" w:hAnsi="Constantia" w:cs="Arial"/>
          <w:b/>
          <w:bCs/>
          <w:sz w:val="24"/>
          <w:szCs w:val="24"/>
          <w:u w:val="single"/>
        </w:rPr>
        <w:t>7</w:t>
      </w:r>
      <w:r w:rsidR="00675B1A" w:rsidRPr="00F85585">
        <w:rPr>
          <w:rFonts w:ascii="Constantia" w:hAnsi="Constantia" w:cs="Arial"/>
          <w:b/>
          <w:bCs/>
          <w:sz w:val="24"/>
          <w:szCs w:val="24"/>
          <w:u w:val="single"/>
        </w:rPr>
        <w:t xml:space="preserve"> </w:t>
      </w:r>
      <w:r w:rsidR="003757C5">
        <w:rPr>
          <w:rFonts w:ascii="Constantia" w:hAnsi="Constantia" w:cs="Arial"/>
          <w:b/>
          <w:bCs/>
          <w:sz w:val="24"/>
          <w:szCs w:val="24"/>
          <w:u w:val="single"/>
        </w:rPr>
        <w:t>POINTS DIVERS :</w:t>
      </w:r>
      <w:r w:rsidR="00C80DA1" w:rsidRPr="00F85585">
        <w:rPr>
          <w:rFonts w:ascii="Constantia" w:hAnsi="Constantia" w:cs="Arial"/>
          <w:b/>
          <w:bCs/>
          <w:sz w:val="24"/>
          <w:szCs w:val="24"/>
          <w:u w:val="single"/>
        </w:rPr>
        <w:t xml:space="preserve"> Formation, règlement. Sylvain Ferrière</w:t>
      </w:r>
    </w:p>
    <w:p w14:paraId="54CC36D5" w14:textId="55A857BB" w:rsidR="00C80DA1" w:rsidRPr="00F85585" w:rsidRDefault="00180C35" w:rsidP="007645CC">
      <w:pPr>
        <w:jc w:val="both"/>
        <w:rPr>
          <w:rFonts w:ascii="Constantia" w:hAnsi="Constantia" w:cs="Arial"/>
        </w:rPr>
      </w:pPr>
      <w:r w:rsidRPr="00F85585">
        <w:rPr>
          <w:rFonts w:ascii="Constantia" w:hAnsi="Constantia" w:cs="Arial"/>
          <w:sz w:val="20"/>
          <w:szCs w:val="20"/>
        </w:rPr>
        <w:tab/>
      </w:r>
      <w:r w:rsidRPr="00F85585">
        <w:rPr>
          <w:rFonts w:ascii="Constantia" w:hAnsi="Constantia" w:cs="Arial"/>
          <w:sz w:val="20"/>
          <w:szCs w:val="20"/>
        </w:rPr>
        <w:tab/>
      </w:r>
      <w:r w:rsidR="00C80DA1" w:rsidRPr="00F85585">
        <w:rPr>
          <w:rFonts w:ascii="Constantia" w:hAnsi="Constantia" w:cs="Arial"/>
          <w:sz w:val="20"/>
          <w:szCs w:val="20"/>
        </w:rPr>
        <w:t xml:space="preserve">1 </w:t>
      </w:r>
      <w:r w:rsidR="00C80DA1" w:rsidRPr="00F85585">
        <w:rPr>
          <w:rFonts w:ascii="Constantia" w:hAnsi="Constantia" w:cs="Arial"/>
        </w:rPr>
        <w:t>Certaines Ligue</w:t>
      </w:r>
      <w:r w:rsidR="003757C5">
        <w:rPr>
          <w:rFonts w:ascii="Constantia" w:hAnsi="Constantia" w:cs="Arial"/>
        </w:rPr>
        <w:t>s</w:t>
      </w:r>
      <w:r w:rsidR="00C80DA1" w:rsidRPr="00F85585">
        <w:rPr>
          <w:rFonts w:ascii="Constantia" w:hAnsi="Constantia" w:cs="Arial"/>
        </w:rPr>
        <w:t xml:space="preserve"> acceptent qu’un juge arbitre couvre trois rencontres en simultané, de mon expérience je n’ai toujours connu que deux rencontres en simultané. Doit-on intégrer cette notion dans nos règlements ?</w:t>
      </w:r>
    </w:p>
    <w:p w14:paraId="657FF4A7" w14:textId="6CD08B77" w:rsidR="00C80DA1" w:rsidRPr="00F85585"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Réponse : Ce point sera abordé avec les CRA lors de la CFA de septembre 2025</w:t>
      </w:r>
    </w:p>
    <w:p w14:paraId="22B5FDF3" w14:textId="53A4F3F2" w:rsidR="00C80DA1" w:rsidRPr="00F85585"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2 Est-ce que les arbitres nationaux sont vraiment habilités à faire passer des pratiques d’arbitre régiona</w:t>
      </w:r>
      <w:r w:rsidR="00D16505">
        <w:rPr>
          <w:rFonts w:ascii="Constantia" w:hAnsi="Constantia" w:cs="Arial"/>
        </w:rPr>
        <w:t>l</w:t>
      </w:r>
      <w:r w:rsidRPr="00F85585">
        <w:rPr>
          <w:rFonts w:ascii="Constantia" w:hAnsi="Constantia" w:cs="Arial"/>
        </w:rPr>
        <w:t xml:space="preserve"> en </w:t>
      </w:r>
      <w:r w:rsidR="00D16505">
        <w:rPr>
          <w:rFonts w:ascii="Constantia" w:hAnsi="Constantia" w:cs="Arial"/>
        </w:rPr>
        <w:t>s</w:t>
      </w:r>
      <w:r w:rsidRPr="00F85585">
        <w:rPr>
          <w:rFonts w:ascii="Constantia" w:hAnsi="Constantia" w:cs="Arial"/>
        </w:rPr>
        <w:t>e substituant à un FO ARB JA1 ? Doit-on intégrer cette notion dans nos règlements ?</w:t>
      </w:r>
    </w:p>
    <w:p w14:paraId="1C250B77" w14:textId="01F22817" w:rsidR="00693FE9" w:rsidRPr="00F85585"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 xml:space="preserve">Réponse : </w:t>
      </w:r>
      <w:r w:rsidR="00D16505">
        <w:rPr>
          <w:rFonts w:ascii="Constantia" w:hAnsi="Constantia" w:cs="Arial"/>
        </w:rPr>
        <w:t>NON</w:t>
      </w:r>
      <w:r w:rsidRPr="00F85585">
        <w:rPr>
          <w:rFonts w:ascii="Constantia" w:hAnsi="Constantia" w:cs="Arial"/>
        </w:rPr>
        <w:t>. Seul 1 formateur AR/JA1 est habilité</w:t>
      </w:r>
    </w:p>
    <w:p w14:paraId="146758D3" w14:textId="66811249" w:rsidR="00C80DA1" w:rsidRPr="00F85585"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3 Inactivité : comment en tenir compte car toutes les Ligues n’ont pas les mêmes pratiques ? Doit-on intégrer cette notion dans nos règlements ?</w:t>
      </w:r>
    </w:p>
    <w:p w14:paraId="535E6FCD" w14:textId="2A491C5F" w:rsidR="00BC68A7" w:rsidRDefault="00C80DA1" w:rsidP="007645CC">
      <w:pPr>
        <w:jc w:val="both"/>
        <w:rPr>
          <w:rFonts w:ascii="Constantia" w:hAnsi="Constantia" w:cs="Arial"/>
        </w:rPr>
      </w:pPr>
      <w:r w:rsidRPr="00F85585">
        <w:rPr>
          <w:rFonts w:ascii="Constantia" w:hAnsi="Constantia" w:cs="Arial"/>
        </w:rPr>
        <w:tab/>
      </w:r>
      <w:r w:rsidRPr="00F85585">
        <w:rPr>
          <w:rFonts w:ascii="Constantia" w:hAnsi="Constantia" w:cs="Arial"/>
        </w:rPr>
        <w:tab/>
        <w:t>Réponse : Ce point sera abordé avec les CRA lors de la CFA de septembre 2025. Préalablement, ce sujet fera l’objet d’échanges en interne du groupe « Formation »</w:t>
      </w:r>
    </w:p>
    <w:p w14:paraId="0B2D96AE" w14:textId="21099D41" w:rsidR="00B34FD8" w:rsidRPr="00F85585" w:rsidRDefault="00985154" w:rsidP="007645CC">
      <w:pPr>
        <w:jc w:val="both"/>
        <w:rPr>
          <w:rFonts w:ascii="Constantia" w:hAnsi="Constantia" w:cs="Arial"/>
        </w:rPr>
      </w:pPr>
      <w:r>
        <w:rPr>
          <w:rFonts w:ascii="Constantia" w:hAnsi="Constantia" w:cs="Arial"/>
        </w:rPr>
        <w:tab/>
      </w:r>
      <w:r>
        <w:rPr>
          <w:rFonts w:ascii="Constantia" w:hAnsi="Constantia" w:cs="Arial"/>
        </w:rPr>
        <w:tab/>
      </w:r>
    </w:p>
    <w:p w14:paraId="1A179B50" w14:textId="5F71D104" w:rsidR="0014686F" w:rsidRPr="00F85585" w:rsidRDefault="001D254C" w:rsidP="007645CC">
      <w:pPr>
        <w:jc w:val="both"/>
        <w:rPr>
          <w:rFonts w:ascii="Constantia" w:hAnsi="Constantia" w:cs="Arial"/>
          <w:b/>
          <w:bCs/>
          <w:sz w:val="24"/>
          <w:szCs w:val="24"/>
          <w:u w:val="single"/>
        </w:rPr>
      </w:pPr>
      <w:r w:rsidRPr="00F85585">
        <w:rPr>
          <w:rFonts w:ascii="Constantia" w:hAnsi="Constantia" w:cs="Arial"/>
          <w:b/>
          <w:bCs/>
          <w:sz w:val="24"/>
          <w:szCs w:val="24"/>
          <w:u w:val="single"/>
        </w:rPr>
        <w:t>8</w:t>
      </w:r>
      <w:r w:rsidR="0014686F" w:rsidRPr="00F85585">
        <w:rPr>
          <w:rFonts w:ascii="Constantia" w:hAnsi="Constantia" w:cs="Arial"/>
          <w:b/>
          <w:bCs/>
          <w:sz w:val="24"/>
          <w:szCs w:val="24"/>
          <w:u w:val="single"/>
        </w:rPr>
        <w:t xml:space="preserve"> TOUR DE TABLE</w:t>
      </w:r>
    </w:p>
    <w:p w14:paraId="49266218" w14:textId="78C89BEB" w:rsidR="00022DE6" w:rsidRPr="00F85585" w:rsidRDefault="007E74AE" w:rsidP="007645CC">
      <w:pPr>
        <w:jc w:val="both"/>
        <w:rPr>
          <w:rFonts w:ascii="Constantia" w:hAnsi="Constantia" w:cs="Arial"/>
        </w:rPr>
      </w:pPr>
      <w:r w:rsidRPr="00F85585">
        <w:rPr>
          <w:rFonts w:ascii="Constantia" w:hAnsi="Constantia" w:cs="Arial"/>
          <w:sz w:val="20"/>
          <w:szCs w:val="20"/>
        </w:rPr>
        <w:tab/>
      </w:r>
      <w:r w:rsidRPr="00F85585">
        <w:rPr>
          <w:rFonts w:ascii="Constantia" w:hAnsi="Constantia" w:cs="Arial"/>
          <w:sz w:val="20"/>
          <w:szCs w:val="20"/>
        </w:rPr>
        <w:tab/>
      </w:r>
      <w:r w:rsidRPr="00F85585">
        <w:rPr>
          <w:rFonts w:ascii="Constantia" w:hAnsi="Constantia" w:cs="Arial"/>
        </w:rPr>
        <w:t>Gérard Le</w:t>
      </w:r>
      <w:r w:rsidR="00932E24">
        <w:rPr>
          <w:rFonts w:ascii="Constantia" w:hAnsi="Constantia" w:cs="Arial"/>
        </w:rPr>
        <w:t xml:space="preserve"> P</w:t>
      </w:r>
      <w:r w:rsidRPr="00F85585">
        <w:rPr>
          <w:rFonts w:ascii="Constantia" w:hAnsi="Constantia" w:cs="Arial"/>
        </w:rPr>
        <w:t>ape fait un point sur les nominations pour les Finales</w:t>
      </w:r>
      <w:r w:rsidR="006172EC" w:rsidRPr="00F85585">
        <w:rPr>
          <w:rFonts w:ascii="Constantia" w:hAnsi="Constantia" w:cs="Arial"/>
        </w:rPr>
        <w:t xml:space="preserve"> Fédérales</w:t>
      </w:r>
      <w:r w:rsidRPr="00F85585">
        <w:rPr>
          <w:rFonts w:ascii="Constantia" w:hAnsi="Constantia" w:cs="Arial"/>
        </w:rPr>
        <w:t xml:space="preserve"> par Classement qui auront lieu à Villeneuve S/lot</w:t>
      </w:r>
      <w:r w:rsidR="006172EC" w:rsidRPr="00F85585">
        <w:rPr>
          <w:rFonts w:ascii="Constantia" w:hAnsi="Constantia" w:cs="Arial"/>
        </w:rPr>
        <w:t xml:space="preserve"> courant juin 2025</w:t>
      </w:r>
      <w:r w:rsidRPr="00F85585">
        <w:rPr>
          <w:rFonts w:ascii="Constantia" w:hAnsi="Constantia" w:cs="Arial"/>
        </w:rPr>
        <w:t>. 10 arbitres sur 18 ont décliné la convocation alors qu’ils s’étaient porté</w:t>
      </w:r>
      <w:r w:rsidR="006172EC" w:rsidRPr="00F85585">
        <w:rPr>
          <w:rFonts w:ascii="Constantia" w:hAnsi="Constantia" w:cs="Arial"/>
        </w:rPr>
        <w:t>s</w:t>
      </w:r>
      <w:r w:rsidRPr="00F85585">
        <w:rPr>
          <w:rFonts w:ascii="Constantia" w:hAnsi="Constantia" w:cs="Arial"/>
        </w:rPr>
        <w:t xml:space="preserve"> candidat et 4 arbitres de réserve ont également décliné. Il poursuit ses recherches mais cela va entrainer un surcoût pour les frais de déplacements.</w:t>
      </w:r>
      <w:r w:rsidR="00BC04D3" w:rsidRPr="00F85585">
        <w:rPr>
          <w:rFonts w:ascii="Constantia" w:hAnsi="Constantia" w:cs="Arial"/>
          <w:sz w:val="20"/>
          <w:szCs w:val="20"/>
        </w:rPr>
        <w:tab/>
      </w:r>
      <w:r w:rsidR="00BC04D3" w:rsidRPr="00F85585">
        <w:rPr>
          <w:rFonts w:ascii="Constantia" w:hAnsi="Constantia" w:cs="Arial"/>
          <w:sz w:val="20"/>
          <w:szCs w:val="20"/>
        </w:rPr>
        <w:tab/>
      </w:r>
    </w:p>
    <w:p w14:paraId="04A543ED" w14:textId="589747E9" w:rsidR="006172EC" w:rsidRPr="00F85585" w:rsidRDefault="006172EC" w:rsidP="007645CC">
      <w:pPr>
        <w:jc w:val="both"/>
        <w:rPr>
          <w:rFonts w:ascii="Constantia" w:hAnsi="Constantia" w:cs="Arial"/>
        </w:rPr>
      </w:pPr>
      <w:r w:rsidRPr="00F85585">
        <w:rPr>
          <w:rFonts w:ascii="Constantia" w:hAnsi="Constantia" w:cs="Arial"/>
        </w:rPr>
        <w:tab/>
      </w:r>
      <w:r w:rsidRPr="00F85585">
        <w:rPr>
          <w:rFonts w:ascii="Constantia" w:hAnsi="Constantia" w:cs="Arial"/>
        </w:rPr>
        <w:tab/>
        <w:t>David Loriou</w:t>
      </w:r>
      <w:r w:rsidR="00AD430F" w:rsidRPr="00F85585">
        <w:rPr>
          <w:rFonts w:ascii="Constantia" w:hAnsi="Constantia" w:cs="Arial"/>
        </w:rPr>
        <w:t xml:space="preserve"> intervient concernant la CNV</w:t>
      </w:r>
      <w:r w:rsidR="00292F9A">
        <w:rPr>
          <w:rFonts w:ascii="Constantia" w:hAnsi="Constantia" w:cs="Arial"/>
        </w:rPr>
        <w:t xml:space="preserve"> e</w:t>
      </w:r>
      <w:r w:rsidR="00AD430F" w:rsidRPr="00F85585">
        <w:rPr>
          <w:rFonts w:ascii="Constantia" w:hAnsi="Constantia" w:cs="Arial"/>
        </w:rPr>
        <w:t>t signale qu’il n’existe pas d’aide-mémoire. Un appui auprès de la CSF va être de nouveau réalisé afin de renforcer les compétences des salariés. En attendant, David va se rapprocher de Françoise Lapicque et Jean-Yves Leman pour qu’ils l’aident dans ses démarches.</w:t>
      </w:r>
    </w:p>
    <w:p w14:paraId="192DDF59" w14:textId="36E3949E" w:rsidR="00B00D9F" w:rsidRPr="00F85585" w:rsidRDefault="00AD430F" w:rsidP="003877BA">
      <w:pPr>
        <w:jc w:val="both"/>
        <w:rPr>
          <w:rFonts w:ascii="Constantia" w:hAnsi="Constantia" w:cs="Arial"/>
        </w:rPr>
      </w:pPr>
      <w:r w:rsidRPr="00F85585">
        <w:rPr>
          <w:rFonts w:ascii="Constantia" w:hAnsi="Constantia" w:cs="Arial"/>
        </w:rPr>
        <w:tab/>
      </w:r>
      <w:r w:rsidRPr="00F85585">
        <w:rPr>
          <w:rFonts w:ascii="Constantia" w:hAnsi="Constantia" w:cs="Arial"/>
        </w:rPr>
        <w:tab/>
        <w:t>Vincent Blanchard nous informe qu’il est sollicité pour les trophées AFCAM dans 2 catégories, Trophée Elite et Trophée Espoir.</w:t>
      </w:r>
      <w:r w:rsidR="003877BA">
        <w:rPr>
          <w:rFonts w:ascii="Constantia" w:hAnsi="Constantia" w:cs="Arial"/>
        </w:rPr>
        <w:t xml:space="preserve"> </w:t>
      </w:r>
      <w:r w:rsidRPr="00F85585">
        <w:rPr>
          <w:rFonts w:ascii="Constantia" w:hAnsi="Constantia" w:cs="Arial"/>
        </w:rPr>
        <w:t xml:space="preserve">Claude Raeckelboom rappelle que pour la catégorie espoir, par le passé, c’était </w:t>
      </w:r>
      <w:r w:rsidRPr="00F85585">
        <w:rPr>
          <w:rFonts w:ascii="Constantia" w:hAnsi="Constantia" w:cs="Arial"/>
        </w:rPr>
        <w:lastRenderedPageBreak/>
        <w:t>le plus jeune et récemment nommé AN qui était proposé</w:t>
      </w:r>
      <w:r w:rsidR="003877BA">
        <w:rPr>
          <w:rFonts w:ascii="Constantia" w:hAnsi="Constantia" w:cs="Arial"/>
        </w:rPr>
        <w:t xml:space="preserve">. </w:t>
      </w:r>
      <w:r w:rsidRPr="00F85585">
        <w:rPr>
          <w:rFonts w:ascii="Constantia" w:hAnsi="Constantia" w:cs="Arial"/>
        </w:rPr>
        <w:t xml:space="preserve">Pour le Trophée Elite, c’est la plus </w:t>
      </w:r>
      <w:r w:rsidR="00F85585" w:rsidRPr="00F85585">
        <w:rPr>
          <w:rFonts w:ascii="Constantia" w:hAnsi="Constantia" w:cs="Arial"/>
        </w:rPr>
        <w:t>haute distinction récemment obtenue</w:t>
      </w:r>
      <w:r w:rsidRPr="00F85585">
        <w:rPr>
          <w:rFonts w:ascii="Constantia" w:hAnsi="Constantia" w:cs="Arial"/>
        </w:rPr>
        <w:t xml:space="preserve"> par un AI qui </w:t>
      </w:r>
      <w:r w:rsidR="003877BA">
        <w:rPr>
          <w:rFonts w:ascii="Constantia" w:hAnsi="Constantia" w:cs="Arial"/>
        </w:rPr>
        <w:t>était</w:t>
      </w:r>
      <w:r w:rsidRPr="00F85585">
        <w:rPr>
          <w:rFonts w:ascii="Constantia" w:hAnsi="Constantia" w:cs="Arial"/>
        </w:rPr>
        <w:t xml:space="preserve"> retenu</w:t>
      </w:r>
      <w:r w:rsidR="0048435A">
        <w:rPr>
          <w:rFonts w:ascii="Constantia" w:hAnsi="Constantia" w:cs="Arial"/>
        </w:rPr>
        <w:t>e</w:t>
      </w:r>
      <w:r w:rsidR="00B00D9F" w:rsidRPr="00F85585">
        <w:rPr>
          <w:rFonts w:ascii="Constantia" w:hAnsi="Constantia" w:cs="Arial"/>
        </w:rPr>
        <w:t>.</w:t>
      </w:r>
      <w:r w:rsidR="003877BA">
        <w:rPr>
          <w:rFonts w:ascii="Constantia" w:hAnsi="Constantia" w:cs="Arial"/>
        </w:rPr>
        <w:t xml:space="preserve"> Il transmettra</w:t>
      </w:r>
      <w:r w:rsidR="00B00D9F" w:rsidRPr="00F85585">
        <w:rPr>
          <w:rFonts w:ascii="Constantia" w:hAnsi="Constantia" w:cs="Arial"/>
        </w:rPr>
        <w:t xml:space="preserve"> l’historique des nominations à Vincent Blanchard.</w:t>
      </w:r>
    </w:p>
    <w:p w14:paraId="55424223" w14:textId="77777777" w:rsidR="0062691A" w:rsidRPr="00F85585" w:rsidRDefault="0062691A" w:rsidP="007645CC">
      <w:pPr>
        <w:jc w:val="both"/>
        <w:rPr>
          <w:rFonts w:ascii="Constantia" w:hAnsi="Constantia" w:cs="Arial"/>
        </w:rPr>
      </w:pPr>
    </w:p>
    <w:p w14:paraId="325C2FA2" w14:textId="5212C580" w:rsidR="00B00D9F" w:rsidRPr="00F85585" w:rsidRDefault="007645CC" w:rsidP="007645CC">
      <w:pPr>
        <w:jc w:val="both"/>
        <w:rPr>
          <w:rFonts w:ascii="Constantia" w:hAnsi="Constantia" w:cs="Arial"/>
          <w:b/>
          <w:bCs/>
          <w:sz w:val="24"/>
          <w:szCs w:val="24"/>
          <w:u w:val="single"/>
        </w:rPr>
      </w:pPr>
      <w:r>
        <w:rPr>
          <w:rFonts w:ascii="Constantia" w:hAnsi="Constantia" w:cs="Arial"/>
          <w:b/>
          <w:bCs/>
          <w:sz w:val="24"/>
          <w:szCs w:val="24"/>
          <w:u w:val="single"/>
        </w:rPr>
        <w:t>9</w:t>
      </w:r>
      <w:r w:rsidR="00B00D9F" w:rsidRPr="00F85585">
        <w:rPr>
          <w:rFonts w:ascii="Constantia" w:hAnsi="Constantia" w:cs="Arial"/>
          <w:b/>
          <w:bCs/>
          <w:sz w:val="24"/>
          <w:szCs w:val="24"/>
          <w:u w:val="single"/>
        </w:rPr>
        <w:t xml:space="preserve"> Point d’étape et projets structurants – Vincent Blanchard</w:t>
      </w:r>
    </w:p>
    <w:p w14:paraId="70CAE265" w14:textId="7046938B" w:rsidR="00B00D9F" w:rsidRPr="00332286" w:rsidRDefault="00B00D9F"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Pr="00332286">
        <w:rPr>
          <w:rFonts w:ascii="Constantia" w:hAnsi="Constantia" w:cs="Arial"/>
          <w:b/>
          <w:bCs/>
          <w:sz w:val="24"/>
          <w:szCs w:val="24"/>
          <w:u w:val="single"/>
        </w:rPr>
        <w:t xml:space="preserve">TENUES DES CADRES NATIONAUX </w:t>
      </w:r>
    </w:p>
    <w:p w14:paraId="13AB70C3" w14:textId="787EE1E9" w:rsidR="00B00D9F" w:rsidRPr="00F85585" w:rsidRDefault="00B00D9F" w:rsidP="007645CC">
      <w:pPr>
        <w:jc w:val="both"/>
        <w:rPr>
          <w:rFonts w:ascii="Constantia" w:hAnsi="Constantia" w:cs="Arial"/>
        </w:rPr>
      </w:pPr>
      <w:r w:rsidRPr="00F85585">
        <w:rPr>
          <w:rFonts w:ascii="Constantia" w:hAnsi="Constantia" w:cs="Arial"/>
        </w:rPr>
        <w:tab/>
      </w:r>
      <w:r w:rsidRPr="00F85585">
        <w:rPr>
          <w:rFonts w:ascii="Constantia" w:hAnsi="Constantia" w:cs="Arial"/>
        </w:rPr>
        <w:tab/>
        <w:t>Rencontre avec la DG FFTT </w:t>
      </w:r>
    </w:p>
    <w:p w14:paraId="10B0A862" w14:textId="2D72A439" w:rsidR="00B00D9F" w:rsidRPr="00F85585" w:rsidRDefault="00B00D9F"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D061C7">
        <w:rPr>
          <w:rFonts w:ascii="Constantia" w:hAnsi="Constantia" w:cs="Arial"/>
        </w:rPr>
        <w:t>L’idée est que la gestion soit faite</w:t>
      </w:r>
      <w:r w:rsidRPr="00F85585">
        <w:rPr>
          <w:rFonts w:ascii="Constantia" w:hAnsi="Constantia" w:cs="Arial"/>
        </w:rPr>
        <w:t xml:space="preserve"> par la FFTT via la boutique en ligne. Des participants rappellent </w:t>
      </w:r>
      <w:r w:rsidR="00D061C7">
        <w:rPr>
          <w:rFonts w:ascii="Constantia" w:hAnsi="Constantia" w:cs="Arial"/>
        </w:rPr>
        <w:t>l’envie</w:t>
      </w:r>
      <w:r w:rsidRPr="00F85585">
        <w:rPr>
          <w:rFonts w:ascii="Constantia" w:hAnsi="Constantia" w:cs="Arial"/>
        </w:rPr>
        <w:t xml:space="preserve"> de distinguer des tenues pour les femmes et pour les hommes, d’avoir un panel de taille le plus large possible, de la taille S à la taille 5 ou 6 XL et enfin sur la matière en excluant le coton.</w:t>
      </w:r>
    </w:p>
    <w:p w14:paraId="463F61C5" w14:textId="2212E00C" w:rsidR="00A47E17" w:rsidRPr="00F85585" w:rsidRDefault="00B00D9F" w:rsidP="007645CC">
      <w:pPr>
        <w:jc w:val="both"/>
        <w:rPr>
          <w:rFonts w:ascii="Constantia" w:hAnsi="Constantia" w:cs="Arial"/>
        </w:rPr>
      </w:pPr>
      <w:r w:rsidRPr="00B00D9F">
        <w:rPr>
          <w:rFonts w:ascii="Constantia" w:hAnsi="Constantia" w:cs="Arial"/>
        </w:rPr>
        <w:tab/>
      </w:r>
      <w:r w:rsidRPr="00B00D9F">
        <w:rPr>
          <w:rFonts w:ascii="Constantia" w:hAnsi="Constantia" w:cs="Arial"/>
        </w:rPr>
        <w:tab/>
        <w:t>Réflexion autour d’un éventuel appel d’offre (partenariat équipementier)</w:t>
      </w:r>
      <w:r w:rsidR="00D061C7">
        <w:rPr>
          <w:rFonts w:ascii="Constantia" w:hAnsi="Constantia" w:cs="Arial"/>
        </w:rPr>
        <w:t>.</w:t>
      </w:r>
      <w:r w:rsidRPr="00F85585">
        <w:rPr>
          <w:rFonts w:ascii="Constantia" w:hAnsi="Constantia" w:cs="Arial"/>
        </w:rPr>
        <w:t xml:space="preserve"> </w:t>
      </w:r>
    </w:p>
    <w:p w14:paraId="45A3D83B" w14:textId="77777777" w:rsidR="00B00D9F" w:rsidRPr="00B00D9F" w:rsidRDefault="00B00D9F" w:rsidP="007645CC">
      <w:pPr>
        <w:jc w:val="both"/>
        <w:rPr>
          <w:rFonts w:ascii="Constantia" w:hAnsi="Constantia" w:cs="Arial"/>
        </w:rPr>
      </w:pPr>
      <w:r w:rsidRPr="00B00D9F">
        <w:rPr>
          <w:rFonts w:ascii="Constantia" w:hAnsi="Constantia" w:cs="Arial"/>
        </w:rPr>
        <w:tab/>
      </w:r>
      <w:r w:rsidRPr="00B00D9F">
        <w:rPr>
          <w:rFonts w:ascii="Constantia" w:hAnsi="Constantia" w:cs="Arial"/>
        </w:rPr>
        <w:tab/>
        <w:t>Objectif : mi-2026</w:t>
      </w:r>
    </w:p>
    <w:p w14:paraId="39AB23E1" w14:textId="4929EED2" w:rsidR="00B00D9F" w:rsidRPr="00B00D9F" w:rsidRDefault="00B00D9F" w:rsidP="007645CC">
      <w:pPr>
        <w:jc w:val="both"/>
        <w:rPr>
          <w:rFonts w:ascii="Constantia" w:hAnsi="Constantia" w:cs="Arial"/>
        </w:rPr>
      </w:pPr>
      <w:r w:rsidRPr="00B00D9F">
        <w:rPr>
          <w:rFonts w:ascii="Constantia" w:hAnsi="Constantia" w:cs="Arial"/>
        </w:rPr>
        <w:tab/>
      </w:r>
      <w:r w:rsidRPr="00B00D9F">
        <w:rPr>
          <w:rFonts w:ascii="Constantia" w:hAnsi="Constantia" w:cs="Arial"/>
        </w:rPr>
        <w:tab/>
        <w:t>Différenciation JA et AN conservée, à voir si uniquement au niveau du polo, afin de limiter les coûts pour les cadres</w:t>
      </w:r>
      <w:r w:rsidR="00D061C7">
        <w:rPr>
          <w:rFonts w:ascii="Constantia" w:hAnsi="Constantia" w:cs="Arial"/>
        </w:rPr>
        <w:t>.</w:t>
      </w:r>
    </w:p>
    <w:p w14:paraId="11327827" w14:textId="08969D9C" w:rsidR="00B00D9F" w:rsidRPr="00F85585" w:rsidRDefault="00B00D9F" w:rsidP="007645CC">
      <w:pPr>
        <w:jc w:val="both"/>
        <w:rPr>
          <w:rFonts w:ascii="Constantia" w:hAnsi="Constantia" w:cs="Arial"/>
        </w:rPr>
      </w:pPr>
      <w:r w:rsidRPr="00B00D9F">
        <w:rPr>
          <w:rFonts w:ascii="Constantia" w:hAnsi="Constantia" w:cs="Arial"/>
        </w:rPr>
        <w:tab/>
      </w:r>
      <w:r w:rsidRPr="00B00D9F">
        <w:rPr>
          <w:rFonts w:ascii="Constantia" w:hAnsi="Constantia" w:cs="Arial"/>
        </w:rPr>
        <w:tab/>
      </w:r>
    </w:p>
    <w:p w14:paraId="638CC0C7" w14:textId="30A63FCF" w:rsidR="00A47E17" w:rsidRPr="00332286" w:rsidRDefault="00A47E17" w:rsidP="007645CC">
      <w:pPr>
        <w:ind w:left="708" w:firstLine="708"/>
        <w:jc w:val="both"/>
        <w:rPr>
          <w:rFonts w:ascii="Constantia" w:hAnsi="Constantia" w:cs="Arial"/>
          <w:b/>
          <w:bCs/>
          <w:sz w:val="24"/>
          <w:szCs w:val="24"/>
          <w:u w:val="single"/>
        </w:rPr>
      </w:pPr>
      <w:r w:rsidRPr="00332286">
        <w:rPr>
          <w:rFonts w:ascii="Constantia" w:hAnsi="Constantia" w:cs="Arial"/>
          <w:b/>
          <w:bCs/>
          <w:sz w:val="24"/>
          <w:szCs w:val="24"/>
          <w:u w:val="single"/>
        </w:rPr>
        <w:t>NOMBRE DE CADRES NATIONAUX SUR LES EPREUVES</w:t>
      </w:r>
    </w:p>
    <w:p w14:paraId="1A528BF7" w14:textId="77777777" w:rsidR="00A47E17" w:rsidRPr="00F85585" w:rsidRDefault="00A47E17"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Pr="00F85585">
        <w:rPr>
          <w:rFonts w:ascii="Constantia" w:hAnsi="Constantia" w:cs="Arial"/>
          <w:u w:val="single"/>
        </w:rPr>
        <w:t>Constat :</w:t>
      </w:r>
    </w:p>
    <w:p w14:paraId="6BD044F7" w14:textId="5C8CC580"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D</w:t>
      </w:r>
      <w:r w:rsidRPr="00A47E17">
        <w:rPr>
          <w:rFonts w:ascii="Constantia" w:hAnsi="Constantia" w:cs="Arial"/>
        </w:rPr>
        <w:t>ifficultés financières et humaines des organisateurs locaux</w:t>
      </w:r>
    </w:p>
    <w:p w14:paraId="2FF2A773" w14:textId="4D0C2BF0"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D</w:t>
      </w:r>
      <w:r w:rsidRPr="00A47E17">
        <w:rPr>
          <w:rFonts w:ascii="Constantia" w:hAnsi="Constantia" w:cs="Arial"/>
        </w:rPr>
        <w:t>e moins en moins de candidats aux épreuves nationales</w:t>
      </w:r>
    </w:p>
    <w:p w14:paraId="0B0EBA07" w14:textId="48FA3B4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D</w:t>
      </w:r>
      <w:r w:rsidRPr="00A47E17">
        <w:rPr>
          <w:rFonts w:ascii="Constantia" w:hAnsi="Constantia" w:cs="Arial"/>
        </w:rPr>
        <w:t>ifficulté à attribuer les épreuves nationales</w:t>
      </w:r>
    </w:p>
    <w:p w14:paraId="4F034A73"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u w:val="single"/>
        </w:rPr>
        <w:t>Contexte :</w:t>
      </w:r>
    </w:p>
    <w:p w14:paraId="4C4C088D" w14:textId="7D543F41"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V</w:t>
      </w:r>
      <w:r w:rsidRPr="00A47E17">
        <w:rPr>
          <w:rFonts w:ascii="Constantia" w:hAnsi="Constantia" w:cs="Arial"/>
        </w:rPr>
        <w:t>olonté fédérale de simplifier la tâche aux organisateurs</w:t>
      </w:r>
    </w:p>
    <w:p w14:paraId="1BF0DCD8" w14:textId="6C986A15"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Réécriture</w:t>
      </w:r>
      <w:r w:rsidRPr="00A47E17">
        <w:rPr>
          <w:rFonts w:ascii="Constantia" w:hAnsi="Constantia" w:cs="Arial"/>
        </w:rPr>
        <w:t xml:space="preserve"> des conventions d’organisation dès la saison prochaine</w:t>
      </w:r>
    </w:p>
    <w:p w14:paraId="02551939" w14:textId="333F21AE"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F85585">
        <w:rPr>
          <w:rFonts w:ascii="Constantia" w:hAnsi="Constantia" w:cs="Arial"/>
        </w:rPr>
        <w:t>Passage</w:t>
      </w:r>
      <w:r w:rsidRPr="00A47E17">
        <w:rPr>
          <w:rFonts w:ascii="Constantia" w:hAnsi="Constantia" w:cs="Arial"/>
        </w:rPr>
        <w:t xml:space="preserve"> au Bureau Exécutif du 16 juin 2025</w:t>
      </w:r>
    </w:p>
    <w:p w14:paraId="0C17AD98" w14:textId="7A0DF1D5" w:rsidR="00A47E17" w:rsidRPr="00F85585" w:rsidRDefault="00A47E17"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00B17F14">
        <w:rPr>
          <w:rFonts w:ascii="Constantia" w:hAnsi="Constantia" w:cs="Arial"/>
        </w:rPr>
        <w:t>E</w:t>
      </w:r>
      <w:r w:rsidRPr="00F85585">
        <w:rPr>
          <w:rFonts w:ascii="Constantia" w:hAnsi="Constantia" w:cs="Arial"/>
          <w:u w:val="single"/>
        </w:rPr>
        <w:t xml:space="preserve">volution </w:t>
      </w:r>
      <w:r w:rsidR="00B17F14">
        <w:rPr>
          <w:rFonts w:ascii="Constantia" w:hAnsi="Constantia" w:cs="Arial"/>
          <w:u w:val="single"/>
        </w:rPr>
        <w:t xml:space="preserve">proposée </w:t>
      </w:r>
      <w:r w:rsidRPr="00F85585">
        <w:rPr>
          <w:rFonts w:ascii="Constantia" w:hAnsi="Constantia" w:cs="Arial"/>
          <w:u w:val="single"/>
        </w:rPr>
        <w:t>1 :</w:t>
      </w:r>
    </w:p>
    <w:p w14:paraId="036B5AAB" w14:textId="0403656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F85585">
        <w:rPr>
          <w:rFonts w:ascii="Constantia" w:hAnsi="Constantia" w:cs="Arial"/>
        </w:rPr>
        <w:t>Prendre</w:t>
      </w:r>
      <w:r w:rsidRPr="00A47E17">
        <w:rPr>
          <w:rFonts w:ascii="Constantia" w:hAnsi="Constantia" w:cs="Arial"/>
        </w:rPr>
        <w:t xml:space="preserve"> exemple sur l’international, et accepter que l’arbitrage </w:t>
      </w:r>
      <w:r w:rsidR="007503F6">
        <w:rPr>
          <w:rFonts w:ascii="Constantia" w:hAnsi="Constantia" w:cs="Arial"/>
        </w:rPr>
        <w:t>seul</w:t>
      </w:r>
      <w:r w:rsidRPr="00A47E17">
        <w:rPr>
          <w:rFonts w:ascii="Constantia" w:hAnsi="Constantia" w:cs="Arial"/>
        </w:rPr>
        <w:t xml:space="preserve"> peut aussi être un arbitrage de qualité</w:t>
      </w:r>
      <w:r w:rsidR="00B17F14">
        <w:rPr>
          <w:rFonts w:ascii="Constantia" w:hAnsi="Constantia" w:cs="Arial"/>
        </w:rPr>
        <w:t>.</w:t>
      </w:r>
    </w:p>
    <w:p w14:paraId="4881F94F" w14:textId="512BE309"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t>Systématisation de l’arbitrage avec un arbitre par table (sauf dernières parties des tableaux éventuellement), sauf pour des compétitions particulières :</w:t>
      </w:r>
    </w:p>
    <w:p w14:paraId="3D462577"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t>- Championnats de France Seniors -&gt; prestige de l’épreuve</w:t>
      </w:r>
    </w:p>
    <w:p w14:paraId="471810EF"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t>- Championnat/équipe PRO -&gt; prestige des épreuves</w:t>
      </w:r>
    </w:p>
    <w:p w14:paraId="014E7E57"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t>- Titres nationaux par équipe</w:t>
      </w:r>
    </w:p>
    <w:p w14:paraId="3B517718"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A47E17">
        <w:rPr>
          <w:rFonts w:ascii="Constantia" w:hAnsi="Constantia" w:cs="Arial"/>
        </w:rPr>
        <w:tab/>
        <w:t>-&gt; vocation à former les futurs arbitres nationaux</w:t>
      </w:r>
    </w:p>
    <w:p w14:paraId="3F52A2FF"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A47E17">
        <w:rPr>
          <w:rFonts w:ascii="Constantia" w:hAnsi="Constantia" w:cs="Arial"/>
        </w:rPr>
        <w:tab/>
        <w:t>-&gt; « bon plan » pour l’organisateur, avec moins d’AR à fournir</w:t>
      </w:r>
    </w:p>
    <w:p w14:paraId="6043D652"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t>- Championnats de France des Régions</w:t>
      </w:r>
    </w:p>
    <w:p w14:paraId="2581DEC8" w14:textId="77777777"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A47E17">
        <w:rPr>
          <w:rFonts w:ascii="Constantia" w:hAnsi="Constantia" w:cs="Arial"/>
        </w:rPr>
        <w:tab/>
        <w:t>-&gt; vocation à former les futurs arbitres nationaux</w:t>
      </w:r>
    </w:p>
    <w:p w14:paraId="024C7414" w14:textId="77777777" w:rsid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A47E17">
        <w:rPr>
          <w:rFonts w:ascii="Constantia" w:hAnsi="Constantia" w:cs="Arial"/>
        </w:rPr>
        <w:tab/>
      </w:r>
      <w:r w:rsidRPr="00A47E17">
        <w:rPr>
          <w:rFonts w:ascii="Constantia" w:hAnsi="Constantia" w:cs="Arial"/>
        </w:rPr>
        <w:tab/>
        <w:t>-&gt; « bon plan » pour l’organisateur, avec pas d’AR à fournir</w:t>
      </w:r>
    </w:p>
    <w:p w14:paraId="1A84BC0C" w14:textId="77777777" w:rsidR="00D47FD7" w:rsidRDefault="00D47FD7" w:rsidP="007645CC">
      <w:pPr>
        <w:jc w:val="both"/>
        <w:rPr>
          <w:rFonts w:ascii="Constantia" w:hAnsi="Constantia" w:cs="Arial"/>
        </w:rPr>
      </w:pPr>
    </w:p>
    <w:p w14:paraId="2D84E8F0" w14:textId="77777777" w:rsidR="00D47FD7" w:rsidRDefault="00D47FD7" w:rsidP="007645CC">
      <w:pPr>
        <w:jc w:val="both"/>
        <w:rPr>
          <w:rFonts w:ascii="Constantia" w:hAnsi="Constantia" w:cs="Arial"/>
        </w:rPr>
      </w:pPr>
    </w:p>
    <w:p w14:paraId="2E74FE99" w14:textId="77777777" w:rsidR="00D47FD7" w:rsidRPr="00A47E17" w:rsidRDefault="00D47FD7" w:rsidP="007645CC">
      <w:pPr>
        <w:jc w:val="both"/>
        <w:rPr>
          <w:rFonts w:ascii="Constantia" w:hAnsi="Constantia" w:cs="Arial"/>
        </w:rPr>
      </w:pPr>
    </w:p>
    <w:p w14:paraId="383B5BF1" w14:textId="3B22F965" w:rsidR="00A47E17" w:rsidRPr="00F85585" w:rsidRDefault="00A47E17" w:rsidP="007645CC">
      <w:pPr>
        <w:jc w:val="both"/>
        <w:rPr>
          <w:rFonts w:ascii="Constantia" w:hAnsi="Constantia" w:cs="Arial"/>
        </w:rPr>
      </w:pPr>
      <w:r w:rsidRPr="00F85585">
        <w:rPr>
          <w:rFonts w:ascii="Constantia" w:hAnsi="Constantia" w:cs="Arial"/>
        </w:rPr>
        <w:tab/>
      </w:r>
      <w:r w:rsidRPr="00F85585">
        <w:rPr>
          <w:rFonts w:ascii="Constantia" w:hAnsi="Constantia" w:cs="Arial"/>
        </w:rPr>
        <w:tab/>
      </w:r>
      <w:r w:rsidRPr="00F85585">
        <w:rPr>
          <w:rFonts w:ascii="Constantia" w:hAnsi="Constantia" w:cs="Arial"/>
          <w:u w:val="single"/>
        </w:rPr>
        <w:t xml:space="preserve">Evolution </w:t>
      </w:r>
      <w:r w:rsidR="00B17F14">
        <w:rPr>
          <w:rFonts w:ascii="Constantia" w:hAnsi="Constantia" w:cs="Arial"/>
          <w:u w:val="single"/>
        </w:rPr>
        <w:t xml:space="preserve">proposée </w:t>
      </w:r>
      <w:r w:rsidRPr="00F85585">
        <w:rPr>
          <w:rFonts w:ascii="Constantia" w:hAnsi="Constantia" w:cs="Arial"/>
          <w:u w:val="single"/>
        </w:rPr>
        <w:t>2 :</w:t>
      </w:r>
    </w:p>
    <w:p w14:paraId="5842F887" w14:textId="5957F7FE" w:rsidR="00A47E17" w:rsidRPr="00A47E17"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F85585">
        <w:rPr>
          <w:rFonts w:ascii="Constantia" w:hAnsi="Constantia" w:cs="Arial"/>
        </w:rPr>
        <w:t>Rééquilibrer</w:t>
      </w:r>
      <w:r w:rsidRPr="00A47E17">
        <w:rPr>
          <w:rFonts w:ascii="Constantia" w:hAnsi="Constantia" w:cs="Arial"/>
        </w:rPr>
        <w:t xml:space="preserve"> le nombre d’AN et d’AR présents sur chaque jour de compétition, afin d’alléger la charge de l’organisateur</w:t>
      </w:r>
      <w:r w:rsidR="00D47FD7">
        <w:rPr>
          <w:rFonts w:ascii="Constantia" w:hAnsi="Constantia" w:cs="Arial"/>
        </w:rPr>
        <w:t>.</w:t>
      </w:r>
    </w:p>
    <w:p w14:paraId="6BA80162" w14:textId="68B2BF33" w:rsidR="00C0091A" w:rsidRPr="00F85585" w:rsidRDefault="00A47E17" w:rsidP="007645CC">
      <w:pPr>
        <w:jc w:val="both"/>
        <w:rPr>
          <w:rFonts w:ascii="Constantia" w:hAnsi="Constantia" w:cs="Arial"/>
        </w:rPr>
      </w:pPr>
      <w:r w:rsidRPr="00A47E17">
        <w:rPr>
          <w:rFonts w:ascii="Constantia" w:hAnsi="Constantia" w:cs="Arial"/>
        </w:rPr>
        <w:tab/>
      </w:r>
      <w:r w:rsidRPr="00A47E17">
        <w:rPr>
          <w:rFonts w:ascii="Constantia" w:hAnsi="Constantia" w:cs="Arial"/>
        </w:rPr>
        <w:tab/>
      </w:r>
      <w:r w:rsidRPr="00F85585">
        <w:rPr>
          <w:rFonts w:ascii="Constantia" w:hAnsi="Constantia" w:cs="Arial"/>
        </w:rPr>
        <w:t>Prise</w:t>
      </w:r>
      <w:r w:rsidRPr="00A47E17">
        <w:rPr>
          <w:rFonts w:ascii="Constantia" w:hAnsi="Constantia" w:cs="Arial"/>
        </w:rPr>
        <w:t xml:space="preserve"> en charge des AN nommés par la CFA toujours à la charge de la FFTT, </w:t>
      </w:r>
      <w:r w:rsidRPr="00A47E17">
        <w:rPr>
          <w:rFonts w:ascii="Constantia" w:hAnsi="Constantia" w:cs="Arial"/>
        </w:rPr>
        <w:tab/>
        <w:t xml:space="preserve">et </w:t>
      </w:r>
      <w:r w:rsidR="00ED158B">
        <w:rPr>
          <w:rFonts w:ascii="Constantia" w:hAnsi="Constantia" w:cs="Arial"/>
        </w:rPr>
        <w:t>d’avantage</w:t>
      </w:r>
      <w:r w:rsidRPr="00A47E17">
        <w:rPr>
          <w:rFonts w:ascii="Constantia" w:hAnsi="Constantia" w:cs="Arial"/>
        </w:rPr>
        <w:t xml:space="preserve"> de partage avec l’organisateur</w:t>
      </w:r>
      <w:r w:rsidR="00D47FD7">
        <w:rPr>
          <w:rFonts w:ascii="Constantia" w:hAnsi="Constantia" w:cs="Arial"/>
        </w:rPr>
        <w:t>.</w:t>
      </w:r>
    </w:p>
    <w:p w14:paraId="5AE7BB88" w14:textId="6CD0A2F0" w:rsidR="00A47E17" w:rsidRPr="00F85585" w:rsidRDefault="00A47E17" w:rsidP="007645CC">
      <w:pPr>
        <w:jc w:val="both"/>
        <w:rPr>
          <w:rFonts w:ascii="Constantia" w:hAnsi="Constantia" w:cs="Arial"/>
        </w:rPr>
      </w:pPr>
      <w:r w:rsidRPr="00F85585">
        <w:rPr>
          <w:rFonts w:ascii="Constantia" w:hAnsi="Constantia" w:cs="Arial"/>
        </w:rPr>
        <w:tab/>
      </w:r>
      <w:r w:rsidRPr="00F85585">
        <w:rPr>
          <w:rFonts w:ascii="Constantia" w:hAnsi="Constantia" w:cs="Arial"/>
          <w:b/>
          <w:bCs/>
          <w:u w:val="single"/>
        </w:rPr>
        <w:t>SYNTHESE </w:t>
      </w:r>
      <w:r w:rsidRPr="00F85585">
        <w:rPr>
          <w:rFonts w:ascii="Constantia" w:hAnsi="Constantia" w:cs="Arial"/>
        </w:rPr>
        <w:t>:</w:t>
      </w:r>
    </w:p>
    <w:p w14:paraId="146EECDF" w14:textId="2DED21F0" w:rsidR="00A47E17" w:rsidRPr="00F85585" w:rsidRDefault="00A47E17" w:rsidP="007645CC">
      <w:pPr>
        <w:jc w:val="both"/>
        <w:rPr>
          <w:rFonts w:ascii="Constantia" w:hAnsi="Constantia" w:cs="Arial"/>
        </w:rPr>
      </w:pPr>
      <w:r w:rsidRPr="00F85585">
        <w:rPr>
          <w:rFonts w:ascii="Constantia" w:hAnsi="Constantia" w:cs="Arial"/>
        </w:rPr>
        <w:tab/>
      </w:r>
      <w:r w:rsidRPr="00F85585">
        <w:rPr>
          <w:rFonts w:ascii="Constantia" w:hAnsi="Constantia"/>
          <w:noProof/>
        </w:rPr>
        <w:drawing>
          <wp:inline distT="0" distB="0" distL="0" distR="0" wp14:anchorId="476E5130" wp14:editId="50D313A9">
            <wp:extent cx="3028334" cy="2271395"/>
            <wp:effectExtent l="0" t="0" r="635" b="0"/>
            <wp:docPr id="20110786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7869" name=""/>
                    <pic:cNvPicPr/>
                  </pic:nvPicPr>
                  <pic:blipFill>
                    <a:blip r:embed="rId8">
                      <a:extLst>
                        <a:ext uri="{96DAC541-7B7A-43D3-8B79-37D633B846F1}">
                          <asvg:svgBlip xmlns:asvg="http://schemas.microsoft.com/office/drawing/2016/SVG/main" r:embed="rId9"/>
                        </a:ext>
                      </a:extLst>
                    </a:blip>
                    <a:stretch>
                      <a:fillRect/>
                    </a:stretch>
                  </pic:blipFill>
                  <pic:spPr>
                    <a:xfrm>
                      <a:off x="0" y="0"/>
                      <a:ext cx="3082007" cy="2311653"/>
                    </a:xfrm>
                    <a:prstGeom prst="rect">
                      <a:avLst/>
                    </a:prstGeom>
                  </pic:spPr>
                </pic:pic>
              </a:graphicData>
            </a:graphic>
          </wp:inline>
        </w:drawing>
      </w:r>
      <w:r w:rsidR="00476BBF" w:rsidRPr="00F85585">
        <w:rPr>
          <w:rFonts w:ascii="Constantia" w:hAnsi="Constantia"/>
          <w:noProof/>
        </w:rPr>
        <w:drawing>
          <wp:inline distT="0" distB="0" distL="0" distR="0" wp14:anchorId="7D3BB226" wp14:editId="0D2C4334">
            <wp:extent cx="3083560" cy="2312817"/>
            <wp:effectExtent l="0" t="0" r="2540" b="0"/>
            <wp:docPr id="110824374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4374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01137" cy="2326001"/>
                    </a:xfrm>
                    <a:prstGeom prst="rect">
                      <a:avLst/>
                    </a:prstGeom>
                  </pic:spPr>
                </pic:pic>
              </a:graphicData>
            </a:graphic>
          </wp:inline>
        </w:drawing>
      </w:r>
    </w:p>
    <w:p w14:paraId="03069C01" w14:textId="774EE0E4" w:rsidR="00A47E17" w:rsidRPr="00F85585" w:rsidRDefault="00A47E17" w:rsidP="007645CC">
      <w:pPr>
        <w:jc w:val="both"/>
        <w:rPr>
          <w:rFonts w:ascii="Constantia" w:hAnsi="Constantia" w:cs="Arial"/>
        </w:rPr>
      </w:pPr>
      <w:r w:rsidRPr="00F85585">
        <w:rPr>
          <w:rFonts w:ascii="Constantia" w:hAnsi="Constantia"/>
          <w:noProof/>
        </w:rPr>
        <w:drawing>
          <wp:inline distT="0" distB="0" distL="0" distR="0" wp14:anchorId="70BECCC5" wp14:editId="6D42117C">
            <wp:extent cx="3381375" cy="2536193"/>
            <wp:effectExtent l="0" t="0" r="0" b="0"/>
            <wp:docPr id="67732941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2941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389720" cy="2542452"/>
                    </a:xfrm>
                    <a:prstGeom prst="rect">
                      <a:avLst/>
                    </a:prstGeom>
                  </pic:spPr>
                </pic:pic>
              </a:graphicData>
            </a:graphic>
          </wp:inline>
        </w:drawing>
      </w:r>
      <w:r w:rsidR="00476BBF" w:rsidRPr="00F85585">
        <w:rPr>
          <w:rFonts w:ascii="Constantia" w:hAnsi="Constantia"/>
          <w:noProof/>
        </w:rPr>
        <w:drawing>
          <wp:inline distT="0" distB="0" distL="0" distR="0" wp14:anchorId="2816930D" wp14:editId="31803A44">
            <wp:extent cx="3076575" cy="2307578"/>
            <wp:effectExtent l="0" t="0" r="0" b="0"/>
            <wp:docPr id="37554932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932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093813" cy="2320507"/>
                    </a:xfrm>
                    <a:prstGeom prst="rect">
                      <a:avLst/>
                    </a:prstGeom>
                  </pic:spPr>
                </pic:pic>
              </a:graphicData>
            </a:graphic>
          </wp:inline>
        </w:drawing>
      </w:r>
    </w:p>
    <w:p w14:paraId="6DEE6885" w14:textId="77777777" w:rsidR="00A47E17" w:rsidRPr="00F85585" w:rsidRDefault="00A47E17" w:rsidP="007645CC">
      <w:pPr>
        <w:jc w:val="both"/>
        <w:rPr>
          <w:rFonts w:ascii="Constantia" w:hAnsi="Constantia" w:cs="Arial"/>
        </w:rPr>
      </w:pPr>
    </w:p>
    <w:p w14:paraId="67741043" w14:textId="34ED1544" w:rsidR="00A47E17" w:rsidRPr="00F85585" w:rsidRDefault="00A47E17" w:rsidP="007645CC">
      <w:pPr>
        <w:jc w:val="both"/>
        <w:rPr>
          <w:rFonts w:ascii="Constantia" w:hAnsi="Constantia" w:cs="Arial"/>
        </w:rPr>
      </w:pPr>
      <w:r w:rsidRPr="00F85585">
        <w:rPr>
          <w:rFonts w:ascii="Constantia" w:hAnsi="Constantia"/>
          <w:noProof/>
        </w:rPr>
        <w:lastRenderedPageBreak/>
        <w:drawing>
          <wp:inline distT="0" distB="0" distL="0" distR="0" wp14:anchorId="033D1391" wp14:editId="578AD9D4">
            <wp:extent cx="3371850" cy="2529049"/>
            <wp:effectExtent l="0" t="0" r="0" b="5080"/>
            <wp:docPr id="39287619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6197"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430868" cy="2573315"/>
                    </a:xfrm>
                    <a:prstGeom prst="rect">
                      <a:avLst/>
                    </a:prstGeom>
                  </pic:spPr>
                </pic:pic>
              </a:graphicData>
            </a:graphic>
          </wp:inline>
        </w:drawing>
      </w:r>
      <w:r w:rsidR="00476BBF" w:rsidRPr="00F85585">
        <w:rPr>
          <w:rFonts w:ascii="Constantia" w:hAnsi="Constantia"/>
          <w:noProof/>
        </w:rPr>
        <w:drawing>
          <wp:inline distT="0" distB="0" distL="0" distR="0" wp14:anchorId="0655AB65" wp14:editId="68684001">
            <wp:extent cx="3209925" cy="2407596"/>
            <wp:effectExtent l="0" t="0" r="0" b="0"/>
            <wp:docPr id="175030448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448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58866" cy="2444304"/>
                    </a:xfrm>
                    <a:prstGeom prst="rect">
                      <a:avLst/>
                    </a:prstGeom>
                  </pic:spPr>
                </pic:pic>
              </a:graphicData>
            </a:graphic>
          </wp:inline>
        </w:drawing>
      </w:r>
    </w:p>
    <w:p w14:paraId="064D3D59" w14:textId="6F376305" w:rsidR="00A47E17" w:rsidRPr="00F85585" w:rsidRDefault="009F48F8" w:rsidP="007645CC">
      <w:pPr>
        <w:jc w:val="both"/>
        <w:rPr>
          <w:rFonts w:ascii="Constantia" w:hAnsi="Constantia" w:cs="Arial"/>
        </w:rPr>
      </w:pPr>
      <w:r>
        <w:rPr>
          <w:rFonts w:ascii="Constantia" w:hAnsi="Constantia" w:cs="Arial"/>
        </w:rPr>
        <w:tab/>
        <w:t>Ces propositions recueillent l’assentiment global des membres de la CFA.</w:t>
      </w:r>
    </w:p>
    <w:p w14:paraId="08CF4789" w14:textId="64FA47AD" w:rsidR="00476BBF" w:rsidRPr="00F85585" w:rsidRDefault="00476BBF"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Pr="00F85585">
        <w:rPr>
          <w:rFonts w:ascii="Constantia" w:hAnsi="Constantia" w:cs="Arial"/>
          <w:b/>
          <w:bCs/>
          <w:sz w:val="24"/>
          <w:szCs w:val="24"/>
          <w:u w:val="single"/>
        </w:rPr>
        <w:t xml:space="preserve">CONTRÔLE DES RAQUETTES </w:t>
      </w:r>
    </w:p>
    <w:p w14:paraId="2830B673" w14:textId="77777777" w:rsidR="00476BBF" w:rsidRPr="00F85585" w:rsidRDefault="00476BBF" w:rsidP="007645CC">
      <w:pPr>
        <w:jc w:val="both"/>
        <w:rPr>
          <w:rFonts w:ascii="Constantia" w:hAnsi="Constantia" w:cs="Arial"/>
        </w:rPr>
      </w:pPr>
      <w:r w:rsidRPr="00F85585">
        <w:rPr>
          <w:rFonts w:ascii="Constantia" w:hAnsi="Constantia" w:cs="Arial"/>
        </w:rPr>
        <w:tab/>
      </w:r>
      <w:r w:rsidRPr="00F85585">
        <w:rPr>
          <w:rFonts w:ascii="Constantia" w:hAnsi="Constantia" w:cs="Arial"/>
        </w:rPr>
        <w:tab/>
        <w:t>Dans la lignée des procédures ITTF</w:t>
      </w:r>
    </w:p>
    <w:p w14:paraId="3846432B" w14:textId="2D53605F"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Maintien des contrôles complets sur certaines épreuves</w:t>
      </w:r>
      <w:r w:rsidR="00D061C7">
        <w:rPr>
          <w:rFonts w:ascii="Constantia" w:hAnsi="Constantia" w:cs="Arial"/>
        </w:rPr>
        <w:t>, a</w:t>
      </w:r>
      <w:r w:rsidRPr="00476BBF">
        <w:rPr>
          <w:rFonts w:ascii="Constantia" w:hAnsi="Constantia" w:cs="Arial"/>
        </w:rPr>
        <w:t xml:space="preserve"> minima les Championnats de France Individuels Seniors et Jeunes</w:t>
      </w:r>
    </w:p>
    <w:p w14:paraId="5AD00FEF" w14:textId="0415D606"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Matériel FFTT uniquement, contrôles réalisés sous l’autorité du JA en</w:t>
      </w:r>
      <w:r w:rsidR="00D061C7">
        <w:rPr>
          <w:rFonts w:ascii="Constantia" w:hAnsi="Constantia" w:cs="Arial"/>
        </w:rPr>
        <w:t xml:space="preserve"> </w:t>
      </w:r>
      <w:r w:rsidRPr="00476BBF">
        <w:rPr>
          <w:rFonts w:ascii="Constantia" w:hAnsi="Constantia" w:cs="Arial"/>
        </w:rPr>
        <w:t>Chambre d’Appel par les arbitres affectés en Chambre d’Appel</w:t>
      </w:r>
      <w:r w:rsidR="00D061C7">
        <w:rPr>
          <w:rFonts w:ascii="Constantia" w:hAnsi="Constantia" w:cs="Arial"/>
        </w:rPr>
        <w:t xml:space="preserve">. </w:t>
      </w:r>
      <w:r w:rsidR="00C0091A">
        <w:rPr>
          <w:rFonts w:ascii="Constantia" w:hAnsi="Constantia" w:cs="Arial"/>
        </w:rPr>
        <w:t>Il n’y aura p</w:t>
      </w:r>
      <w:r w:rsidRPr="00476BBF">
        <w:rPr>
          <w:rFonts w:ascii="Constantia" w:hAnsi="Constantia" w:cs="Arial"/>
        </w:rPr>
        <w:t xml:space="preserve">lus de </w:t>
      </w:r>
      <w:r w:rsidR="00D061C7">
        <w:rPr>
          <w:rFonts w:ascii="Constantia" w:hAnsi="Constantia" w:cs="Arial"/>
        </w:rPr>
        <w:t>personne supplémentaire</w:t>
      </w:r>
      <w:r w:rsidRPr="00476BBF">
        <w:rPr>
          <w:rFonts w:ascii="Constantia" w:hAnsi="Constantia" w:cs="Arial"/>
        </w:rPr>
        <w:t xml:space="preserve"> dédié</w:t>
      </w:r>
      <w:r w:rsidR="00D061C7">
        <w:rPr>
          <w:rFonts w:ascii="Constantia" w:hAnsi="Constantia" w:cs="Arial"/>
        </w:rPr>
        <w:t>e</w:t>
      </w:r>
      <w:r w:rsidRPr="00476BBF">
        <w:rPr>
          <w:rFonts w:ascii="Constantia" w:hAnsi="Constantia" w:cs="Arial"/>
        </w:rPr>
        <w:t xml:space="preserve"> à cette tâche</w:t>
      </w:r>
      <w:r w:rsidR="00D061C7">
        <w:rPr>
          <w:rFonts w:ascii="Constantia" w:hAnsi="Constantia" w:cs="Arial"/>
        </w:rPr>
        <w:t>.</w:t>
      </w:r>
    </w:p>
    <w:p w14:paraId="45119621" w14:textId="7B00248E" w:rsidR="00476BBF" w:rsidRPr="00F85585" w:rsidRDefault="00476BBF" w:rsidP="007645CC">
      <w:pPr>
        <w:jc w:val="both"/>
        <w:rPr>
          <w:rFonts w:ascii="Constantia" w:hAnsi="Constantia" w:cs="Arial"/>
        </w:rPr>
      </w:pPr>
    </w:p>
    <w:p w14:paraId="7F009DED" w14:textId="612CF9E3" w:rsidR="00476BBF" w:rsidRPr="0054068D" w:rsidRDefault="00476BBF"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Pr="00F85585">
        <w:rPr>
          <w:rFonts w:ascii="Constantia" w:hAnsi="Constantia" w:cs="Arial"/>
          <w:b/>
          <w:bCs/>
          <w:sz w:val="24"/>
          <w:szCs w:val="24"/>
          <w:u w:val="single"/>
        </w:rPr>
        <w:t>FONCTIONS RE et RA</w:t>
      </w:r>
    </w:p>
    <w:p w14:paraId="7CBEDA0E" w14:textId="5ED2B1DC" w:rsidR="00476BBF" w:rsidRPr="00F85585" w:rsidRDefault="00476BBF" w:rsidP="007645CC">
      <w:pPr>
        <w:jc w:val="both"/>
        <w:rPr>
          <w:rFonts w:ascii="Constantia" w:hAnsi="Constantia" w:cs="Arial"/>
        </w:rPr>
      </w:pPr>
      <w:r w:rsidRPr="00F85585">
        <w:rPr>
          <w:rFonts w:ascii="Constantia" w:hAnsi="Constantia" w:cs="Arial"/>
        </w:rPr>
        <w:tab/>
      </w:r>
      <w:r w:rsidRPr="00F85585">
        <w:rPr>
          <w:rFonts w:ascii="Constantia" w:hAnsi="Constantia" w:cs="Arial"/>
        </w:rPr>
        <w:tab/>
        <w:t>Ouvrir ce poste à des personnes non JAN, mais AN et JA3</w:t>
      </w:r>
    </w:p>
    <w:p w14:paraId="2C9F216C" w14:textId="2350783D"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 xml:space="preserve">Grades attribués après </w:t>
      </w:r>
      <w:r w:rsidR="00F85585">
        <w:rPr>
          <w:rFonts w:ascii="Constantia" w:hAnsi="Constantia" w:cs="Arial"/>
        </w:rPr>
        <w:t>passage</w:t>
      </w:r>
      <w:r w:rsidRPr="00476BBF">
        <w:rPr>
          <w:rFonts w:ascii="Constantia" w:hAnsi="Constantia" w:cs="Arial"/>
        </w:rPr>
        <w:t xml:space="preserve"> du module FOAD spécifique</w:t>
      </w:r>
      <w:r w:rsidR="0054068D">
        <w:rPr>
          <w:rFonts w:ascii="Constantia" w:hAnsi="Constantia" w:cs="Arial"/>
        </w:rPr>
        <w:t xml:space="preserve"> </w:t>
      </w:r>
      <w:r w:rsidRPr="00476BBF">
        <w:rPr>
          <w:rFonts w:ascii="Constantia" w:hAnsi="Constantia" w:cs="Arial"/>
        </w:rPr>
        <w:t>+ examen + pratique</w:t>
      </w:r>
    </w:p>
    <w:p w14:paraId="6FD20698" w14:textId="77777777"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Concentrer principalement nos JAN sur des missions de JA et JAA</w:t>
      </w:r>
    </w:p>
    <w:p w14:paraId="6753F7AB" w14:textId="77777777"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Objectif : application saison 2026/2027</w:t>
      </w:r>
    </w:p>
    <w:p w14:paraId="1B513E1B" w14:textId="77777777"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t>Dès mise en application = Tenue AN pour tous les postes RE et RA</w:t>
      </w:r>
    </w:p>
    <w:p w14:paraId="7FD0FC67" w14:textId="16C84344" w:rsidR="00476BBF" w:rsidRPr="00F85585" w:rsidRDefault="00476BBF" w:rsidP="007645CC">
      <w:pPr>
        <w:jc w:val="both"/>
        <w:rPr>
          <w:rFonts w:ascii="Constantia" w:hAnsi="Constantia" w:cs="Arial"/>
        </w:rPr>
      </w:pPr>
    </w:p>
    <w:p w14:paraId="57EBE521" w14:textId="2A806910" w:rsidR="00476BBF" w:rsidRPr="00F85585" w:rsidRDefault="00476BBF"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Pr="00F85585">
        <w:rPr>
          <w:rFonts w:ascii="Constantia" w:hAnsi="Constantia" w:cs="Arial"/>
          <w:b/>
          <w:bCs/>
          <w:sz w:val="24"/>
          <w:szCs w:val="24"/>
          <w:u w:val="single"/>
        </w:rPr>
        <w:t>REVALORISATION DES INDEMNITES</w:t>
      </w:r>
    </w:p>
    <w:p w14:paraId="7E82A4B8" w14:textId="77777777" w:rsidR="00476BBF" w:rsidRPr="00F85585" w:rsidRDefault="00476BBF" w:rsidP="007645CC">
      <w:pPr>
        <w:jc w:val="both"/>
        <w:rPr>
          <w:rFonts w:ascii="Constantia" w:hAnsi="Constantia" w:cs="Arial"/>
        </w:rPr>
      </w:pPr>
      <w:r w:rsidRPr="00F85585">
        <w:rPr>
          <w:rFonts w:ascii="Constantia" w:hAnsi="Constantia" w:cs="Arial"/>
        </w:rPr>
        <w:tab/>
      </w:r>
      <w:r w:rsidRPr="00F85585">
        <w:rPr>
          <w:rFonts w:ascii="Constantia" w:hAnsi="Constantia" w:cs="Arial"/>
        </w:rPr>
        <w:tab/>
        <w:t>La CFA fait des efforts considérables pour faire évoluer les pratiques, et rationaliser le plus possible les coûts induits de l’arbitrage :</w:t>
      </w:r>
    </w:p>
    <w:p w14:paraId="74F61F2E" w14:textId="01E7903F"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r>
      <w:r w:rsidRPr="00476BBF">
        <w:rPr>
          <w:rFonts w:ascii="Constantia" w:hAnsi="Constantia" w:cs="Arial"/>
        </w:rPr>
        <w:tab/>
        <w:t xml:space="preserve">- </w:t>
      </w:r>
      <w:r w:rsidR="008216B1">
        <w:rPr>
          <w:rFonts w:ascii="Constantia" w:hAnsi="Constantia" w:cs="Arial"/>
        </w:rPr>
        <w:t>P</w:t>
      </w:r>
      <w:r w:rsidRPr="00476BBF">
        <w:rPr>
          <w:rFonts w:ascii="Constantia" w:hAnsi="Constantia" w:cs="Arial"/>
        </w:rPr>
        <w:t xml:space="preserve">assage à un seul arbitre par table </w:t>
      </w:r>
    </w:p>
    <w:p w14:paraId="21170DB1" w14:textId="1F9B0597"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r>
      <w:r w:rsidRPr="00476BBF">
        <w:rPr>
          <w:rFonts w:ascii="Constantia" w:hAnsi="Constantia" w:cs="Arial"/>
        </w:rPr>
        <w:tab/>
        <w:t xml:space="preserve">- </w:t>
      </w:r>
      <w:r w:rsidR="008216B1">
        <w:rPr>
          <w:rFonts w:ascii="Constantia" w:hAnsi="Constantia" w:cs="Arial"/>
        </w:rPr>
        <w:t>D</w:t>
      </w:r>
      <w:r w:rsidRPr="00476BBF">
        <w:rPr>
          <w:rFonts w:ascii="Constantia" w:hAnsi="Constantia" w:cs="Arial"/>
        </w:rPr>
        <w:t xml:space="preserve">iminution des cadres présents sur les épreuves </w:t>
      </w:r>
    </w:p>
    <w:p w14:paraId="0C74FB06" w14:textId="37CE5183" w:rsidR="00476BBF" w:rsidRPr="00476BBF" w:rsidRDefault="00476BBF" w:rsidP="007645CC">
      <w:pPr>
        <w:jc w:val="both"/>
        <w:rPr>
          <w:rFonts w:ascii="Constantia" w:hAnsi="Constantia" w:cs="Arial"/>
        </w:rPr>
      </w:pPr>
      <w:r w:rsidRPr="00476BBF">
        <w:rPr>
          <w:rFonts w:ascii="Constantia" w:hAnsi="Constantia" w:cs="Arial"/>
        </w:rPr>
        <w:tab/>
      </w:r>
      <w:r w:rsidRPr="00476BBF">
        <w:rPr>
          <w:rFonts w:ascii="Constantia" w:hAnsi="Constantia" w:cs="Arial"/>
        </w:rPr>
        <w:tab/>
      </w:r>
      <w:r w:rsidRPr="00476BBF">
        <w:rPr>
          <w:rFonts w:ascii="Constantia" w:hAnsi="Constantia" w:cs="Arial"/>
        </w:rPr>
        <w:tab/>
        <w:t xml:space="preserve">- </w:t>
      </w:r>
      <w:r w:rsidR="008216B1">
        <w:rPr>
          <w:rFonts w:ascii="Constantia" w:hAnsi="Constantia" w:cs="Arial"/>
        </w:rPr>
        <w:t>A</w:t>
      </w:r>
      <w:r w:rsidRPr="00476BBF">
        <w:rPr>
          <w:rFonts w:ascii="Constantia" w:hAnsi="Constantia" w:cs="Arial"/>
        </w:rPr>
        <w:t xml:space="preserve">justement des cadres selon l’avancée des épreuves </w:t>
      </w:r>
    </w:p>
    <w:p w14:paraId="7ECEBFBC" w14:textId="5880E672" w:rsidR="00476BBF" w:rsidRPr="00476BBF" w:rsidRDefault="00476BBF" w:rsidP="007645CC">
      <w:pPr>
        <w:jc w:val="both"/>
        <w:rPr>
          <w:rFonts w:ascii="Constantia" w:hAnsi="Constantia" w:cs="Arial"/>
        </w:rPr>
      </w:pPr>
      <w:r w:rsidRPr="00476BBF">
        <w:rPr>
          <w:rFonts w:ascii="Constantia" w:hAnsi="Constantia" w:cs="Arial"/>
        </w:rPr>
        <w:t xml:space="preserve">  </w:t>
      </w:r>
      <w:r w:rsidRPr="00476BBF">
        <w:rPr>
          <w:rFonts w:ascii="Constantia" w:hAnsi="Constantia" w:cs="Arial"/>
        </w:rPr>
        <w:tab/>
      </w:r>
      <w:r w:rsidRPr="00476BBF">
        <w:rPr>
          <w:rFonts w:ascii="Constantia" w:hAnsi="Constantia" w:cs="Arial"/>
        </w:rPr>
        <w:tab/>
      </w:r>
      <w:r w:rsidRPr="00476BBF">
        <w:rPr>
          <w:rFonts w:ascii="Constantia" w:hAnsi="Constantia" w:cs="Arial"/>
        </w:rPr>
        <w:tab/>
        <w:t xml:space="preserve">- </w:t>
      </w:r>
      <w:r w:rsidR="008216B1">
        <w:rPr>
          <w:rFonts w:ascii="Constantia" w:hAnsi="Constantia" w:cs="Arial"/>
        </w:rPr>
        <w:t>R</w:t>
      </w:r>
      <w:r w:rsidRPr="00476BBF">
        <w:rPr>
          <w:rFonts w:ascii="Constantia" w:hAnsi="Constantia" w:cs="Arial"/>
        </w:rPr>
        <w:t>ééquilibrage des coûts entre FFTT et organisateurs.</w:t>
      </w:r>
    </w:p>
    <w:p w14:paraId="5C9E9617" w14:textId="77777777" w:rsidR="00476BBF" w:rsidRPr="00476BBF" w:rsidRDefault="00476BBF" w:rsidP="007645CC">
      <w:pPr>
        <w:jc w:val="both"/>
        <w:rPr>
          <w:rFonts w:ascii="Constantia" w:hAnsi="Constantia" w:cs="Arial"/>
        </w:rPr>
      </w:pPr>
      <w:r w:rsidRPr="00476BBF">
        <w:rPr>
          <w:rFonts w:ascii="Constantia" w:hAnsi="Constantia" w:cs="Arial"/>
        </w:rPr>
        <w:tab/>
        <w:t xml:space="preserve">Dans le même temps, l’engagement est pris de mettre en place un système clair et noté pour une valorisation et une montée en compétences de nos meilleurs cadres. </w:t>
      </w:r>
    </w:p>
    <w:p w14:paraId="4AF0E7DE" w14:textId="77777777" w:rsidR="00476BBF" w:rsidRPr="00476BBF" w:rsidRDefault="00476BBF" w:rsidP="007645CC">
      <w:pPr>
        <w:jc w:val="both"/>
        <w:rPr>
          <w:rFonts w:ascii="Constantia" w:hAnsi="Constantia" w:cs="Arial"/>
        </w:rPr>
      </w:pPr>
      <w:r w:rsidRPr="00476BBF">
        <w:rPr>
          <w:rFonts w:ascii="Constantia" w:hAnsi="Constantia" w:cs="Arial"/>
        </w:rPr>
        <w:tab/>
        <w:t>Ils devront d’ailleurs être clairement identifiés, sur la durée, dans le cadre d’un processus d’évaluation transparent et consultable.</w:t>
      </w:r>
    </w:p>
    <w:p w14:paraId="16FBFEA0" w14:textId="275535CF" w:rsidR="00476BBF" w:rsidRPr="00476BBF" w:rsidRDefault="00476BBF" w:rsidP="007645CC">
      <w:pPr>
        <w:jc w:val="both"/>
        <w:rPr>
          <w:rFonts w:ascii="Constantia" w:hAnsi="Constantia" w:cs="Arial"/>
        </w:rPr>
      </w:pPr>
      <w:r w:rsidRPr="00476BBF">
        <w:rPr>
          <w:rFonts w:ascii="Constantia" w:hAnsi="Constantia" w:cs="Arial"/>
        </w:rPr>
        <w:lastRenderedPageBreak/>
        <w:tab/>
        <w:t xml:space="preserve">Pour accompagner ces évolutions, et gagner en attractivité et en approche professionnelle, </w:t>
      </w:r>
      <w:r w:rsidR="00D061C7">
        <w:rPr>
          <w:rFonts w:ascii="Constantia" w:hAnsi="Constantia" w:cs="Arial"/>
        </w:rPr>
        <w:t>Vincent pense qu’</w:t>
      </w:r>
      <w:r w:rsidRPr="00476BBF">
        <w:rPr>
          <w:rFonts w:ascii="Constantia" w:hAnsi="Constantia" w:cs="Arial"/>
        </w:rPr>
        <w:t>une revalorisation nette des indemnités d’arbitrage semble nécessaire.</w:t>
      </w:r>
    </w:p>
    <w:p w14:paraId="279ABD6D" w14:textId="2AE6CFBD" w:rsidR="00476BBF" w:rsidRDefault="004A0260" w:rsidP="007645CC">
      <w:pPr>
        <w:jc w:val="both"/>
        <w:rPr>
          <w:rFonts w:ascii="Constantia" w:hAnsi="Constantia" w:cs="Arial"/>
        </w:rPr>
      </w:pPr>
      <w:r>
        <w:rPr>
          <w:rFonts w:ascii="Constantia" w:hAnsi="Constantia" w:cs="Arial"/>
        </w:rPr>
        <w:tab/>
      </w:r>
      <w:r w:rsidR="00916ED3">
        <w:rPr>
          <w:rFonts w:ascii="Constantia" w:hAnsi="Constantia" w:cs="Arial"/>
        </w:rPr>
        <w:t>Une proposition d’évolution est présentée</w:t>
      </w:r>
      <w:r w:rsidR="00D061C7">
        <w:rPr>
          <w:rFonts w:ascii="Constantia" w:hAnsi="Constantia" w:cs="Arial"/>
        </w:rPr>
        <w:t xml:space="preserve"> par le Président</w:t>
      </w:r>
      <w:r w:rsidR="00916ED3">
        <w:rPr>
          <w:rFonts w:ascii="Constantia" w:hAnsi="Constantia" w:cs="Arial"/>
        </w:rPr>
        <w:t xml:space="preserve"> </w:t>
      </w:r>
      <w:r w:rsidR="00D061C7">
        <w:rPr>
          <w:rFonts w:ascii="Constantia" w:hAnsi="Constantia" w:cs="Arial"/>
        </w:rPr>
        <w:t>à la CFA. Elle recueille l’assentiment global, charge désormais au Président de voir avec le Trésorier Général puis le Conseil Fédéral pour la possibilité de sa mise en application, et à partir de quand.</w:t>
      </w:r>
    </w:p>
    <w:p w14:paraId="4EC77C3A" w14:textId="77777777" w:rsidR="001555E8" w:rsidRDefault="001555E8" w:rsidP="007645CC">
      <w:pPr>
        <w:jc w:val="both"/>
        <w:rPr>
          <w:rFonts w:ascii="Constantia" w:hAnsi="Constantia" w:cs="Arial"/>
        </w:rPr>
      </w:pPr>
    </w:p>
    <w:p w14:paraId="22583631" w14:textId="3462B342" w:rsidR="003877BA" w:rsidRDefault="001555E8" w:rsidP="003877BA">
      <w:pPr>
        <w:jc w:val="both"/>
        <w:rPr>
          <w:rFonts w:ascii="Constantia" w:hAnsi="Constantia" w:cs="Arial"/>
        </w:rPr>
      </w:pPr>
      <w:r>
        <w:rPr>
          <w:rFonts w:ascii="Constantia" w:hAnsi="Constantia" w:cs="Arial"/>
        </w:rPr>
        <w:t>Divers finances :</w:t>
      </w:r>
      <w:r w:rsidR="003877BA">
        <w:rPr>
          <w:rFonts w:ascii="Constantia" w:hAnsi="Constantia" w:cs="Arial"/>
        </w:rPr>
        <w:t xml:space="preserve"> </w:t>
      </w:r>
      <w:r>
        <w:rPr>
          <w:rFonts w:ascii="Constantia" w:hAnsi="Constantia" w:cs="Arial"/>
        </w:rPr>
        <w:t>certains notent que l</w:t>
      </w:r>
      <w:r w:rsidR="003877BA">
        <w:rPr>
          <w:rFonts w:ascii="Constantia" w:hAnsi="Constantia" w:cs="Arial"/>
        </w:rPr>
        <w:t>a fonction « Dons » n’est pas appliquée par le service Financier. En effet, aucun CERFA n’a été transmis aux arbitres ayant opté pour cette option. Un travail commun avec nos financiers doit être réalisé ainsi qu’une meilleure communication auprès des arbitres.</w:t>
      </w:r>
    </w:p>
    <w:p w14:paraId="5F95526C" w14:textId="77777777" w:rsidR="001555E8" w:rsidRDefault="001555E8" w:rsidP="003877BA">
      <w:pPr>
        <w:jc w:val="both"/>
        <w:rPr>
          <w:rFonts w:ascii="Constantia" w:hAnsi="Constantia" w:cs="Arial"/>
        </w:rPr>
      </w:pPr>
    </w:p>
    <w:p w14:paraId="3FB2E3CB" w14:textId="77777777" w:rsidR="001555E8" w:rsidRPr="00F85585" w:rsidRDefault="001555E8" w:rsidP="003877BA">
      <w:pPr>
        <w:jc w:val="both"/>
        <w:rPr>
          <w:rFonts w:ascii="Constantia" w:hAnsi="Constantia" w:cs="Arial"/>
        </w:rPr>
      </w:pPr>
    </w:p>
    <w:p w14:paraId="23F2529E" w14:textId="77777777" w:rsidR="003877BA" w:rsidRPr="00F85585" w:rsidRDefault="003877BA" w:rsidP="007645CC">
      <w:pPr>
        <w:jc w:val="both"/>
        <w:rPr>
          <w:rFonts w:ascii="Constantia" w:hAnsi="Constantia" w:cs="Arial"/>
        </w:rPr>
      </w:pPr>
    </w:p>
    <w:p w14:paraId="1D2C8084" w14:textId="52C9B66A" w:rsidR="00476BBF" w:rsidRPr="00F85585" w:rsidRDefault="00476BBF" w:rsidP="007645CC">
      <w:pPr>
        <w:jc w:val="both"/>
        <w:rPr>
          <w:rFonts w:ascii="Constantia" w:hAnsi="Constantia" w:cs="Arial"/>
          <w:b/>
          <w:bCs/>
          <w:sz w:val="24"/>
          <w:szCs w:val="24"/>
          <w:u w:val="single"/>
        </w:rPr>
      </w:pPr>
      <w:r w:rsidRPr="00F85585">
        <w:rPr>
          <w:rFonts w:ascii="Constantia" w:hAnsi="Constantia" w:cs="Arial"/>
        </w:rPr>
        <w:tab/>
      </w:r>
      <w:r w:rsidRPr="00F85585">
        <w:rPr>
          <w:rFonts w:ascii="Constantia" w:hAnsi="Constantia" w:cs="Arial"/>
        </w:rPr>
        <w:tab/>
      </w:r>
      <w:r w:rsidR="007645CC">
        <w:rPr>
          <w:rFonts w:ascii="Constantia" w:hAnsi="Constantia" w:cs="Arial"/>
        </w:rPr>
        <w:t xml:space="preserve">10 </w:t>
      </w:r>
      <w:r w:rsidRPr="00F85585">
        <w:rPr>
          <w:rFonts w:ascii="Constantia" w:hAnsi="Constantia" w:cs="Arial"/>
          <w:b/>
          <w:bCs/>
          <w:sz w:val="24"/>
          <w:szCs w:val="24"/>
          <w:u w:val="single"/>
        </w:rPr>
        <w:t>REUNION DE RENTREE CFA/CRA/CREF arb</w:t>
      </w:r>
    </w:p>
    <w:p w14:paraId="489F2EEF" w14:textId="77777777" w:rsidR="00F85585" w:rsidRPr="00F85585" w:rsidRDefault="00F85585" w:rsidP="007645CC">
      <w:pPr>
        <w:jc w:val="both"/>
        <w:rPr>
          <w:rFonts w:ascii="Constantia" w:hAnsi="Constantia" w:cs="Arial"/>
        </w:rPr>
      </w:pPr>
    </w:p>
    <w:p w14:paraId="28A81B25" w14:textId="1C3CB484" w:rsidR="00F85585" w:rsidRPr="00F85585" w:rsidRDefault="00F85585" w:rsidP="007645CC">
      <w:pPr>
        <w:jc w:val="both"/>
        <w:rPr>
          <w:rFonts w:ascii="Constantia" w:hAnsi="Constantia" w:cs="Arial"/>
        </w:rPr>
      </w:pPr>
      <w:r w:rsidRPr="00F85585">
        <w:rPr>
          <w:rFonts w:ascii="Constantia" w:hAnsi="Constantia" w:cs="Arial"/>
        </w:rPr>
        <w:tab/>
      </w:r>
      <w:r w:rsidRPr="00DF6703">
        <w:rPr>
          <w:rFonts w:ascii="Constantia" w:hAnsi="Constantia" w:cs="Arial"/>
          <w:u w:val="single"/>
        </w:rPr>
        <w:t xml:space="preserve">Lieu </w:t>
      </w:r>
      <w:r w:rsidRPr="00F85585">
        <w:rPr>
          <w:rFonts w:ascii="Constantia" w:hAnsi="Constantia" w:cs="Arial"/>
        </w:rPr>
        <w:t>: Siège Fédéral</w:t>
      </w:r>
    </w:p>
    <w:p w14:paraId="54261868" w14:textId="46C77A8A" w:rsidR="00F85585" w:rsidRPr="00F85585" w:rsidRDefault="00F85585" w:rsidP="007645CC">
      <w:pPr>
        <w:jc w:val="both"/>
        <w:rPr>
          <w:rFonts w:ascii="Constantia" w:hAnsi="Constantia" w:cs="Arial"/>
        </w:rPr>
      </w:pPr>
      <w:r w:rsidRPr="00F85585">
        <w:rPr>
          <w:rFonts w:ascii="Constantia" w:hAnsi="Constantia" w:cs="Arial"/>
        </w:rPr>
        <w:tab/>
        <w:t xml:space="preserve">Vendredi 05/09/2025 </w:t>
      </w:r>
      <w:r w:rsidR="004C20F6">
        <w:rPr>
          <w:rFonts w:ascii="Constantia" w:hAnsi="Constantia" w:cs="Arial"/>
        </w:rPr>
        <w:t xml:space="preserve">dès fin de matinée, au plus tard 14h00 </w:t>
      </w:r>
      <w:r w:rsidRPr="00F85585">
        <w:rPr>
          <w:rFonts w:ascii="Constantia" w:hAnsi="Constantia" w:cs="Arial"/>
        </w:rPr>
        <w:t>: réunion CFA</w:t>
      </w:r>
    </w:p>
    <w:p w14:paraId="13E10A53" w14:textId="0AFE0D29" w:rsidR="00F85585" w:rsidRDefault="00F85585" w:rsidP="007645CC">
      <w:pPr>
        <w:jc w:val="both"/>
        <w:rPr>
          <w:rFonts w:ascii="Constantia" w:hAnsi="Constantia" w:cs="Arial"/>
        </w:rPr>
      </w:pPr>
      <w:r w:rsidRPr="00F85585">
        <w:rPr>
          <w:rFonts w:ascii="Constantia" w:hAnsi="Constantia" w:cs="Arial"/>
        </w:rPr>
        <w:tab/>
        <w:t>Samedi 06/09/2025 : CFA + CRA + CREF Arbitrage</w:t>
      </w:r>
    </w:p>
    <w:p w14:paraId="4DD03A7E" w14:textId="16759E44" w:rsidR="004C20F6" w:rsidRPr="00F85585" w:rsidRDefault="004C20F6" w:rsidP="007645CC">
      <w:pPr>
        <w:jc w:val="both"/>
        <w:rPr>
          <w:rFonts w:ascii="Constantia" w:hAnsi="Constantia" w:cs="Arial"/>
        </w:rPr>
      </w:pPr>
      <w:r>
        <w:rPr>
          <w:rFonts w:ascii="Constantia" w:hAnsi="Constantia" w:cs="Arial"/>
        </w:rPr>
        <w:tab/>
        <w:t>Pour les territoires, prise en charge du déplacement et de la restauration du samedi midi.</w:t>
      </w:r>
    </w:p>
    <w:p w14:paraId="719047E2" w14:textId="3945447C" w:rsidR="00F85585" w:rsidRPr="00F85585" w:rsidRDefault="00F85585" w:rsidP="007645CC">
      <w:pPr>
        <w:jc w:val="both"/>
        <w:rPr>
          <w:rFonts w:ascii="Constantia" w:hAnsi="Constantia" w:cs="Arial"/>
        </w:rPr>
      </w:pPr>
      <w:r w:rsidRPr="00F85585">
        <w:rPr>
          <w:rFonts w:ascii="Constantia" w:hAnsi="Constantia" w:cs="Arial"/>
        </w:rPr>
        <w:tab/>
        <w:t>Les modalités pratiques seront transmises par le Siège Fédéral</w:t>
      </w:r>
      <w:r w:rsidR="004C20F6">
        <w:rPr>
          <w:rFonts w:ascii="Constantia" w:hAnsi="Constantia" w:cs="Arial"/>
        </w:rPr>
        <w:t>.</w:t>
      </w:r>
    </w:p>
    <w:p w14:paraId="5DD2657B" w14:textId="77777777" w:rsidR="00160B25" w:rsidRPr="00F85585" w:rsidRDefault="00160B25" w:rsidP="007645CC">
      <w:pPr>
        <w:jc w:val="both"/>
        <w:rPr>
          <w:rFonts w:ascii="Constantia" w:hAnsi="Constantia" w:cs="Arial"/>
        </w:rPr>
      </w:pPr>
    </w:p>
    <w:p w14:paraId="2B7142DC" w14:textId="13C2A38E" w:rsidR="00712930" w:rsidRPr="00F85585" w:rsidRDefault="00712930" w:rsidP="007645CC">
      <w:pPr>
        <w:ind w:left="5664"/>
        <w:jc w:val="both"/>
        <w:rPr>
          <w:rFonts w:ascii="Constantia" w:hAnsi="Constantia"/>
        </w:rPr>
      </w:pPr>
      <w:r w:rsidRPr="00F85585">
        <w:rPr>
          <w:rFonts w:ascii="Constantia" w:hAnsi="Constantia"/>
        </w:rPr>
        <w:t>Vincent Blanchard</w:t>
      </w:r>
    </w:p>
    <w:p w14:paraId="58F431E4" w14:textId="729968FA" w:rsidR="00712930" w:rsidRPr="00F85585" w:rsidRDefault="000B289C" w:rsidP="007645CC">
      <w:pPr>
        <w:ind w:left="3540" w:firstLine="708"/>
        <w:jc w:val="both"/>
        <w:rPr>
          <w:rFonts w:ascii="Constantia" w:hAnsi="Constantia"/>
        </w:rPr>
      </w:pPr>
      <w:r w:rsidRPr="00F85585">
        <w:rPr>
          <w:rFonts w:ascii="Constantia" w:hAnsi="Constantia"/>
        </w:rPr>
        <w:t>Président de la Commission Fédérale d’Arbitrage</w:t>
      </w:r>
    </w:p>
    <w:p w14:paraId="68A96B37" w14:textId="77777777" w:rsidR="000C5586" w:rsidRPr="00F85585" w:rsidRDefault="000C5586" w:rsidP="007645CC">
      <w:pPr>
        <w:ind w:left="3540" w:firstLine="708"/>
        <w:jc w:val="both"/>
        <w:rPr>
          <w:rFonts w:ascii="Constantia" w:hAnsi="Constantia"/>
        </w:rPr>
      </w:pPr>
    </w:p>
    <w:p w14:paraId="2AA5380E" w14:textId="4A0BA66F" w:rsidR="000C5586" w:rsidRPr="00F85585" w:rsidRDefault="000C5586" w:rsidP="007645CC">
      <w:pPr>
        <w:ind w:left="3540" w:firstLine="708"/>
        <w:jc w:val="both"/>
        <w:rPr>
          <w:rFonts w:ascii="Constantia" w:hAnsi="Constantia"/>
        </w:rPr>
      </w:pPr>
      <w:r w:rsidRPr="00F85585">
        <w:rPr>
          <w:rFonts w:ascii="Constantia" w:hAnsi="Constantia"/>
        </w:rPr>
        <w:tab/>
        <w:t xml:space="preserve">    P/O Le secrétaire de la C.F.A.</w:t>
      </w:r>
    </w:p>
    <w:p w14:paraId="37C6E68A" w14:textId="3558F2E4" w:rsidR="000C5586" w:rsidRPr="00F85585" w:rsidRDefault="000C5586" w:rsidP="007645CC">
      <w:pPr>
        <w:ind w:left="4956" w:firstLine="708"/>
        <w:jc w:val="both"/>
        <w:rPr>
          <w:rFonts w:ascii="Constantia" w:hAnsi="Constantia"/>
        </w:rPr>
      </w:pPr>
      <w:r w:rsidRPr="00F85585">
        <w:rPr>
          <w:rFonts w:ascii="Constantia" w:hAnsi="Constantia"/>
        </w:rPr>
        <w:t>Jean-Paul Chilon</w:t>
      </w:r>
    </w:p>
    <w:sectPr w:rsidR="000C5586" w:rsidRPr="00F85585" w:rsidSect="00CC6AEC">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11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096E1" w14:textId="77777777" w:rsidR="003607E4" w:rsidRDefault="003607E4" w:rsidP="0015123B">
      <w:pPr>
        <w:spacing w:after="0" w:line="240" w:lineRule="auto"/>
      </w:pPr>
      <w:r>
        <w:separator/>
      </w:r>
    </w:p>
  </w:endnote>
  <w:endnote w:type="continuationSeparator" w:id="0">
    <w:p w14:paraId="274CD801" w14:textId="77777777" w:rsidR="003607E4" w:rsidRDefault="003607E4" w:rsidP="0015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Md BT">
    <w:altName w:val="Lucida Sans Unicode"/>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B2FB8" w14:textId="77777777" w:rsidR="000D07EA" w:rsidRDefault="000D07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3FAF" w14:textId="72EF7592" w:rsidR="000529A0" w:rsidRPr="000D07EA" w:rsidRDefault="000529A0" w:rsidP="000529A0">
    <w:pPr>
      <w:pStyle w:val="Pieddepage"/>
      <w:jc w:val="center"/>
      <w:rPr>
        <w:sz w:val="20"/>
        <w:szCs w:val="20"/>
      </w:rPr>
    </w:pPr>
    <w:r w:rsidRPr="000D07EA">
      <w:rPr>
        <w:sz w:val="20"/>
        <w:szCs w:val="20"/>
      </w:rPr>
      <w:t>3, rue Dieudonné Costes - 75013 Paris Tél. 01.53.94.50.00 - Télécopie 01.53.94.50.40 - Courriel fftt@fftt.email – www.fftt.com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26A6" w14:textId="77777777" w:rsidR="000D07EA" w:rsidRDefault="000D07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4A8F0" w14:textId="77777777" w:rsidR="003607E4" w:rsidRDefault="003607E4" w:rsidP="0015123B">
      <w:pPr>
        <w:spacing w:after="0" w:line="240" w:lineRule="auto"/>
      </w:pPr>
      <w:r>
        <w:separator/>
      </w:r>
    </w:p>
  </w:footnote>
  <w:footnote w:type="continuationSeparator" w:id="0">
    <w:p w14:paraId="0A5F30B0" w14:textId="77777777" w:rsidR="003607E4" w:rsidRDefault="003607E4" w:rsidP="00151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2554" w14:textId="77777777" w:rsidR="000D07EA" w:rsidRDefault="000D07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B274" w14:textId="77777777" w:rsidR="0080369E" w:rsidRDefault="0080369E">
    <w:pPr>
      <w:pStyle w:val="En-tte"/>
    </w:pPr>
  </w:p>
  <w:p w14:paraId="0736951C" w14:textId="77777777" w:rsidR="00155986" w:rsidRDefault="001559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1FB5" w14:textId="77777777" w:rsidR="000D07EA" w:rsidRDefault="000D07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1E01"/>
    <w:multiLevelType w:val="hybridMultilevel"/>
    <w:tmpl w:val="833C2A2A"/>
    <w:lvl w:ilvl="0" w:tplc="040C0003">
      <w:start w:val="1"/>
      <w:numFmt w:val="bullet"/>
      <w:lvlText w:val="o"/>
      <w:lvlJc w:val="left"/>
      <w:pPr>
        <w:ind w:left="3285" w:hanging="360"/>
      </w:pPr>
      <w:rPr>
        <w:rFonts w:ascii="Courier New" w:hAnsi="Courier New" w:cs="Courier New" w:hint="default"/>
      </w:rPr>
    </w:lvl>
    <w:lvl w:ilvl="1" w:tplc="040C0003" w:tentative="1">
      <w:start w:val="1"/>
      <w:numFmt w:val="bullet"/>
      <w:lvlText w:val="o"/>
      <w:lvlJc w:val="left"/>
      <w:pPr>
        <w:ind w:left="4005" w:hanging="360"/>
      </w:pPr>
      <w:rPr>
        <w:rFonts w:ascii="Courier New" w:hAnsi="Courier New" w:cs="Courier New" w:hint="default"/>
      </w:rPr>
    </w:lvl>
    <w:lvl w:ilvl="2" w:tplc="040C0005" w:tentative="1">
      <w:start w:val="1"/>
      <w:numFmt w:val="bullet"/>
      <w:lvlText w:val=""/>
      <w:lvlJc w:val="left"/>
      <w:pPr>
        <w:ind w:left="4725" w:hanging="360"/>
      </w:pPr>
      <w:rPr>
        <w:rFonts w:ascii="Wingdings" w:hAnsi="Wingdings" w:hint="default"/>
      </w:rPr>
    </w:lvl>
    <w:lvl w:ilvl="3" w:tplc="040C0001" w:tentative="1">
      <w:start w:val="1"/>
      <w:numFmt w:val="bullet"/>
      <w:lvlText w:val=""/>
      <w:lvlJc w:val="left"/>
      <w:pPr>
        <w:ind w:left="5445" w:hanging="360"/>
      </w:pPr>
      <w:rPr>
        <w:rFonts w:ascii="Symbol" w:hAnsi="Symbol" w:hint="default"/>
      </w:rPr>
    </w:lvl>
    <w:lvl w:ilvl="4" w:tplc="040C0003" w:tentative="1">
      <w:start w:val="1"/>
      <w:numFmt w:val="bullet"/>
      <w:lvlText w:val="o"/>
      <w:lvlJc w:val="left"/>
      <w:pPr>
        <w:ind w:left="6165" w:hanging="360"/>
      </w:pPr>
      <w:rPr>
        <w:rFonts w:ascii="Courier New" w:hAnsi="Courier New" w:cs="Courier New" w:hint="default"/>
      </w:rPr>
    </w:lvl>
    <w:lvl w:ilvl="5" w:tplc="040C0005" w:tentative="1">
      <w:start w:val="1"/>
      <w:numFmt w:val="bullet"/>
      <w:lvlText w:val=""/>
      <w:lvlJc w:val="left"/>
      <w:pPr>
        <w:ind w:left="6885" w:hanging="360"/>
      </w:pPr>
      <w:rPr>
        <w:rFonts w:ascii="Wingdings" w:hAnsi="Wingdings" w:hint="default"/>
      </w:rPr>
    </w:lvl>
    <w:lvl w:ilvl="6" w:tplc="040C0001" w:tentative="1">
      <w:start w:val="1"/>
      <w:numFmt w:val="bullet"/>
      <w:lvlText w:val=""/>
      <w:lvlJc w:val="left"/>
      <w:pPr>
        <w:ind w:left="7605" w:hanging="360"/>
      </w:pPr>
      <w:rPr>
        <w:rFonts w:ascii="Symbol" w:hAnsi="Symbol" w:hint="default"/>
      </w:rPr>
    </w:lvl>
    <w:lvl w:ilvl="7" w:tplc="040C0003" w:tentative="1">
      <w:start w:val="1"/>
      <w:numFmt w:val="bullet"/>
      <w:lvlText w:val="o"/>
      <w:lvlJc w:val="left"/>
      <w:pPr>
        <w:ind w:left="8325" w:hanging="360"/>
      </w:pPr>
      <w:rPr>
        <w:rFonts w:ascii="Courier New" w:hAnsi="Courier New" w:cs="Courier New" w:hint="default"/>
      </w:rPr>
    </w:lvl>
    <w:lvl w:ilvl="8" w:tplc="040C0005" w:tentative="1">
      <w:start w:val="1"/>
      <w:numFmt w:val="bullet"/>
      <w:lvlText w:val=""/>
      <w:lvlJc w:val="left"/>
      <w:pPr>
        <w:ind w:left="9045" w:hanging="360"/>
      </w:pPr>
      <w:rPr>
        <w:rFonts w:ascii="Wingdings" w:hAnsi="Wingdings" w:hint="default"/>
      </w:rPr>
    </w:lvl>
  </w:abstractNum>
  <w:abstractNum w:abstractNumId="1" w15:restartNumberingAfterBreak="0">
    <w:nsid w:val="218064B1"/>
    <w:multiLevelType w:val="hybridMultilevel"/>
    <w:tmpl w:val="4D90F222"/>
    <w:lvl w:ilvl="0" w:tplc="040C0003">
      <w:start w:val="1"/>
      <w:numFmt w:val="bullet"/>
      <w:lvlText w:val="o"/>
      <w:lvlJc w:val="left"/>
      <w:pPr>
        <w:ind w:left="3192" w:hanging="360"/>
      </w:pPr>
      <w:rPr>
        <w:rFonts w:ascii="Courier New" w:hAnsi="Courier New" w:cs="Courier New"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 w15:restartNumberingAfterBreak="0">
    <w:nsid w:val="24B276A7"/>
    <w:multiLevelType w:val="hybridMultilevel"/>
    <w:tmpl w:val="6DCEEE58"/>
    <w:lvl w:ilvl="0" w:tplc="CA1E5F90">
      <w:start w:val="5"/>
      <w:numFmt w:val="bullet"/>
      <w:lvlText w:val="-"/>
      <w:lvlJc w:val="left"/>
      <w:pPr>
        <w:ind w:left="1770" w:hanging="360"/>
      </w:pPr>
      <w:rPr>
        <w:rFonts w:ascii="Arial" w:eastAsiaTheme="minorHAnsi"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 w15:restartNumberingAfterBreak="0">
    <w:nsid w:val="274B3011"/>
    <w:multiLevelType w:val="hybridMultilevel"/>
    <w:tmpl w:val="8C5C4478"/>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4" w15:restartNumberingAfterBreak="0">
    <w:nsid w:val="2BD95DAA"/>
    <w:multiLevelType w:val="hybridMultilevel"/>
    <w:tmpl w:val="782A747E"/>
    <w:lvl w:ilvl="0" w:tplc="F2DA1E70">
      <w:start w:val="2"/>
      <w:numFmt w:val="bullet"/>
      <w:lvlText w:val="-"/>
      <w:lvlJc w:val="left"/>
      <w:pPr>
        <w:ind w:left="1770" w:hanging="360"/>
      </w:pPr>
      <w:rPr>
        <w:rFonts w:ascii="Arial Rounded MT Bold" w:eastAsiaTheme="minorHAnsi" w:hAnsi="Arial Rounded MT Bold" w:cstheme="minorBidi"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15:restartNumberingAfterBreak="0">
    <w:nsid w:val="33212DEC"/>
    <w:multiLevelType w:val="hybridMultilevel"/>
    <w:tmpl w:val="F8B6FDE4"/>
    <w:lvl w:ilvl="0" w:tplc="040C0003">
      <w:start w:val="1"/>
      <w:numFmt w:val="bullet"/>
      <w:lvlText w:val="o"/>
      <w:lvlJc w:val="left"/>
      <w:pPr>
        <w:ind w:left="3552" w:hanging="360"/>
      </w:pPr>
      <w:rPr>
        <w:rFonts w:ascii="Courier New" w:hAnsi="Courier New" w:cs="Courier New"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6" w15:restartNumberingAfterBreak="0">
    <w:nsid w:val="78325BBE"/>
    <w:multiLevelType w:val="hybridMultilevel"/>
    <w:tmpl w:val="ADA8AF1E"/>
    <w:lvl w:ilvl="0" w:tplc="040C0003">
      <w:start w:val="1"/>
      <w:numFmt w:val="bullet"/>
      <w:lvlText w:val="o"/>
      <w:lvlJc w:val="left"/>
      <w:pPr>
        <w:ind w:left="2484" w:hanging="360"/>
      </w:pPr>
      <w:rPr>
        <w:rFonts w:ascii="Courier New" w:hAnsi="Courier New" w:cs="Courier New"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16cid:durableId="270935742">
    <w:abstractNumId w:val="4"/>
  </w:num>
  <w:num w:numId="2" w16cid:durableId="852652376">
    <w:abstractNumId w:val="0"/>
  </w:num>
  <w:num w:numId="3" w16cid:durableId="1279604159">
    <w:abstractNumId w:val="3"/>
  </w:num>
  <w:num w:numId="4" w16cid:durableId="1566452754">
    <w:abstractNumId w:val="6"/>
  </w:num>
  <w:num w:numId="5" w16cid:durableId="2123718346">
    <w:abstractNumId w:val="5"/>
  </w:num>
  <w:num w:numId="6" w16cid:durableId="1520974291">
    <w:abstractNumId w:val="1"/>
  </w:num>
  <w:num w:numId="7" w16cid:durableId="1235429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1D"/>
    <w:rsid w:val="0000152C"/>
    <w:rsid w:val="0000439B"/>
    <w:rsid w:val="00010B0B"/>
    <w:rsid w:val="00014391"/>
    <w:rsid w:val="00014660"/>
    <w:rsid w:val="00014B9C"/>
    <w:rsid w:val="00014F04"/>
    <w:rsid w:val="00020BF1"/>
    <w:rsid w:val="00020F3C"/>
    <w:rsid w:val="000215D4"/>
    <w:rsid w:val="00022DE6"/>
    <w:rsid w:val="00031D83"/>
    <w:rsid w:val="00034333"/>
    <w:rsid w:val="00046553"/>
    <w:rsid w:val="00046EBD"/>
    <w:rsid w:val="0004703A"/>
    <w:rsid w:val="00047FE4"/>
    <w:rsid w:val="000529A0"/>
    <w:rsid w:val="0005501F"/>
    <w:rsid w:val="00055A0F"/>
    <w:rsid w:val="00055AF6"/>
    <w:rsid w:val="00060E32"/>
    <w:rsid w:val="0006155A"/>
    <w:rsid w:val="00062468"/>
    <w:rsid w:val="0006570B"/>
    <w:rsid w:val="00073C08"/>
    <w:rsid w:val="00085273"/>
    <w:rsid w:val="00085D4E"/>
    <w:rsid w:val="00091FE8"/>
    <w:rsid w:val="00094373"/>
    <w:rsid w:val="00096201"/>
    <w:rsid w:val="000A6576"/>
    <w:rsid w:val="000A6781"/>
    <w:rsid w:val="000A6C14"/>
    <w:rsid w:val="000B289C"/>
    <w:rsid w:val="000B3874"/>
    <w:rsid w:val="000B5354"/>
    <w:rsid w:val="000B717C"/>
    <w:rsid w:val="000B78BF"/>
    <w:rsid w:val="000C097A"/>
    <w:rsid w:val="000C3DAF"/>
    <w:rsid w:val="000C5586"/>
    <w:rsid w:val="000C7553"/>
    <w:rsid w:val="000D07EA"/>
    <w:rsid w:val="000D0DBD"/>
    <w:rsid w:val="000D1C39"/>
    <w:rsid w:val="000D265F"/>
    <w:rsid w:val="000D3E00"/>
    <w:rsid w:val="000D42F6"/>
    <w:rsid w:val="000D686C"/>
    <w:rsid w:val="000D6D80"/>
    <w:rsid w:val="000D7DFC"/>
    <w:rsid w:val="000E0984"/>
    <w:rsid w:val="000E225A"/>
    <w:rsid w:val="000E62DD"/>
    <w:rsid w:val="000F2689"/>
    <w:rsid w:val="000F758B"/>
    <w:rsid w:val="00100A32"/>
    <w:rsid w:val="001077B7"/>
    <w:rsid w:val="00110FF6"/>
    <w:rsid w:val="00112AFD"/>
    <w:rsid w:val="00114281"/>
    <w:rsid w:val="00114644"/>
    <w:rsid w:val="00114845"/>
    <w:rsid w:val="00124B39"/>
    <w:rsid w:val="001256F9"/>
    <w:rsid w:val="00125C94"/>
    <w:rsid w:val="00131C0B"/>
    <w:rsid w:val="0013609F"/>
    <w:rsid w:val="0014009D"/>
    <w:rsid w:val="00142CE7"/>
    <w:rsid w:val="00144FC1"/>
    <w:rsid w:val="0014686F"/>
    <w:rsid w:val="00147E31"/>
    <w:rsid w:val="0015123B"/>
    <w:rsid w:val="001555E8"/>
    <w:rsid w:val="00155986"/>
    <w:rsid w:val="00160B25"/>
    <w:rsid w:val="001613E8"/>
    <w:rsid w:val="00162550"/>
    <w:rsid w:val="00163FB9"/>
    <w:rsid w:val="00164D37"/>
    <w:rsid w:val="001651CC"/>
    <w:rsid w:val="0016647F"/>
    <w:rsid w:val="00167289"/>
    <w:rsid w:val="00171BE2"/>
    <w:rsid w:val="00175EC0"/>
    <w:rsid w:val="00176389"/>
    <w:rsid w:val="00180C35"/>
    <w:rsid w:val="0018209A"/>
    <w:rsid w:val="001871F3"/>
    <w:rsid w:val="00187514"/>
    <w:rsid w:val="0019125A"/>
    <w:rsid w:val="00191CE8"/>
    <w:rsid w:val="00193A26"/>
    <w:rsid w:val="001A355A"/>
    <w:rsid w:val="001A79FB"/>
    <w:rsid w:val="001B17D5"/>
    <w:rsid w:val="001B1BF6"/>
    <w:rsid w:val="001B30A2"/>
    <w:rsid w:val="001B48B0"/>
    <w:rsid w:val="001C1254"/>
    <w:rsid w:val="001C2D1D"/>
    <w:rsid w:val="001C36FC"/>
    <w:rsid w:val="001D254C"/>
    <w:rsid w:val="001D3CA7"/>
    <w:rsid w:val="001E0ADE"/>
    <w:rsid w:val="001E16F6"/>
    <w:rsid w:val="00200ABB"/>
    <w:rsid w:val="002012AA"/>
    <w:rsid w:val="002023E9"/>
    <w:rsid w:val="002035FB"/>
    <w:rsid w:val="002039D3"/>
    <w:rsid w:val="00203B7A"/>
    <w:rsid w:val="00205168"/>
    <w:rsid w:val="002103A7"/>
    <w:rsid w:val="002111D6"/>
    <w:rsid w:val="002140D8"/>
    <w:rsid w:val="00217573"/>
    <w:rsid w:val="00225785"/>
    <w:rsid w:val="00237061"/>
    <w:rsid w:val="00242391"/>
    <w:rsid w:val="00242855"/>
    <w:rsid w:val="00243C97"/>
    <w:rsid w:val="00244B11"/>
    <w:rsid w:val="00245608"/>
    <w:rsid w:val="002474BF"/>
    <w:rsid w:val="002511EA"/>
    <w:rsid w:val="0025450A"/>
    <w:rsid w:val="00261FA9"/>
    <w:rsid w:val="00263C9B"/>
    <w:rsid w:val="002750C4"/>
    <w:rsid w:val="00277D9C"/>
    <w:rsid w:val="00281522"/>
    <w:rsid w:val="00281B28"/>
    <w:rsid w:val="00285AC6"/>
    <w:rsid w:val="00292F9A"/>
    <w:rsid w:val="00296055"/>
    <w:rsid w:val="002A25C1"/>
    <w:rsid w:val="002A303D"/>
    <w:rsid w:val="002B3FB1"/>
    <w:rsid w:val="002B4A38"/>
    <w:rsid w:val="002B6ECC"/>
    <w:rsid w:val="002C056D"/>
    <w:rsid w:val="002C0A32"/>
    <w:rsid w:val="002C4731"/>
    <w:rsid w:val="002D75F2"/>
    <w:rsid w:val="002D7AC3"/>
    <w:rsid w:val="002E01D3"/>
    <w:rsid w:val="002F44C7"/>
    <w:rsid w:val="003030DA"/>
    <w:rsid w:val="00305B5D"/>
    <w:rsid w:val="00306F30"/>
    <w:rsid w:val="00306F7A"/>
    <w:rsid w:val="00313096"/>
    <w:rsid w:val="00313125"/>
    <w:rsid w:val="00313A34"/>
    <w:rsid w:val="003177DE"/>
    <w:rsid w:val="003201BD"/>
    <w:rsid w:val="00322F15"/>
    <w:rsid w:val="00324A93"/>
    <w:rsid w:val="00325E1E"/>
    <w:rsid w:val="00327847"/>
    <w:rsid w:val="00331301"/>
    <w:rsid w:val="00331ED8"/>
    <w:rsid w:val="00332286"/>
    <w:rsid w:val="00332288"/>
    <w:rsid w:val="00333C1B"/>
    <w:rsid w:val="0034490E"/>
    <w:rsid w:val="00345182"/>
    <w:rsid w:val="00345BD8"/>
    <w:rsid w:val="0034758D"/>
    <w:rsid w:val="00350218"/>
    <w:rsid w:val="003531FC"/>
    <w:rsid w:val="00356E2A"/>
    <w:rsid w:val="003607E4"/>
    <w:rsid w:val="00361830"/>
    <w:rsid w:val="003704F0"/>
    <w:rsid w:val="003718D9"/>
    <w:rsid w:val="00374B1F"/>
    <w:rsid w:val="003757C5"/>
    <w:rsid w:val="00376A2C"/>
    <w:rsid w:val="003832AF"/>
    <w:rsid w:val="00384BAF"/>
    <w:rsid w:val="00386A3B"/>
    <w:rsid w:val="00387582"/>
    <w:rsid w:val="003877BA"/>
    <w:rsid w:val="003A08E9"/>
    <w:rsid w:val="003A22D9"/>
    <w:rsid w:val="003A4C9C"/>
    <w:rsid w:val="003B41C2"/>
    <w:rsid w:val="003B60A8"/>
    <w:rsid w:val="003C01C7"/>
    <w:rsid w:val="003D1245"/>
    <w:rsid w:val="003D29A6"/>
    <w:rsid w:val="003D40BD"/>
    <w:rsid w:val="003D4F8B"/>
    <w:rsid w:val="003E3932"/>
    <w:rsid w:val="003E642D"/>
    <w:rsid w:val="003E6485"/>
    <w:rsid w:val="003E7271"/>
    <w:rsid w:val="003E778A"/>
    <w:rsid w:val="003F22A9"/>
    <w:rsid w:val="003F22B0"/>
    <w:rsid w:val="003F3C64"/>
    <w:rsid w:val="003F7F6F"/>
    <w:rsid w:val="0040070B"/>
    <w:rsid w:val="00401113"/>
    <w:rsid w:val="00401492"/>
    <w:rsid w:val="00401E22"/>
    <w:rsid w:val="00404AB4"/>
    <w:rsid w:val="00404AFC"/>
    <w:rsid w:val="00407C71"/>
    <w:rsid w:val="00416A50"/>
    <w:rsid w:val="00416C8F"/>
    <w:rsid w:val="00420784"/>
    <w:rsid w:val="004269AA"/>
    <w:rsid w:val="00427F3A"/>
    <w:rsid w:val="00430ACB"/>
    <w:rsid w:val="00433B3F"/>
    <w:rsid w:val="004478BF"/>
    <w:rsid w:val="00451376"/>
    <w:rsid w:val="00460D0E"/>
    <w:rsid w:val="0046104E"/>
    <w:rsid w:val="00462108"/>
    <w:rsid w:val="004632A2"/>
    <w:rsid w:val="00463572"/>
    <w:rsid w:val="00466D2E"/>
    <w:rsid w:val="00467514"/>
    <w:rsid w:val="00471D3D"/>
    <w:rsid w:val="00472DF3"/>
    <w:rsid w:val="00476213"/>
    <w:rsid w:val="00476BBF"/>
    <w:rsid w:val="00477021"/>
    <w:rsid w:val="004815DF"/>
    <w:rsid w:val="0048290A"/>
    <w:rsid w:val="00482D70"/>
    <w:rsid w:val="0048435A"/>
    <w:rsid w:val="004855AB"/>
    <w:rsid w:val="004939E3"/>
    <w:rsid w:val="00494472"/>
    <w:rsid w:val="004949B8"/>
    <w:rsid w:val="00495994"/>
    <w:rsid w:val="004969AB"/>
    <w:rsid w:val="00497479"/>
    <w:rsid w:val="004A0260"/>
    <w:rsid w:val="004A186F"/>
    <w:rsid w:val="004A1E7E"/>
    <w:rsid w:val="004A50E4"/>
    <w:rsid w:val="004A6652"/>
    <w:rsid w:val="004B083A"/>
    <w:rsid w:val="004B3832"/>
    <w:rsid w:val="004C20F6"/>
    <w:rsid w:val="004C3775"/>
    <w:rsid w:val="004C41CC"/>
    <w:rsid w:val="004C4874"/>
    <w:rsid w:val="004C5E15"/>
    <w:rsid w:val="004C7BEA"/>
    <w:rsid w:val="004D11CE"/>
    <w:rsid w:val="004D2E0C"/>
    <w:rsid w:val="004D56A7"/>
    <w:rsid w:val="004E5074"/>
    <w:rsid w:val="004E558F"/>
    <w:rsid w:val="004F5588"/>
    <w:rsid w:val="004F5833"/>
    <w:rsid w:val="00504EEC"/>
    <w:rsid w:val="005057FE"/>
    <w:rsid w:val="005142A3"/>
    <w:rsid w:val="00514B7A"/>
    <w:rsid w:val="00521A69"/>
    <w:rsid w:val="00522380"/>
    <w:rsid w:val="005226E9"/>
    <w:rsid w:val="0052699A"/>
    <w:rsid w:val="0053314B"/>
    <w:rsid w:val="00533181"/>
    <w:rsid w:val="005337AD"/>
    <w:rsid w:val="0053483B"/>
    <w:rsid w:val="00535BA3"/>
    <w:rsid w:val="0054068D"/>
    <w:rsid w:val="005419E9"/>
    <w:rsid w:val="00542973"/>
    <w:rsid w:val="00546274"/>
    <w:rsid w:val="00546AB2"/>
    <w:rsid w:val="0055229B"/>
    <w:rsid w:val="00554660"/>
    <w:rsid w:val="00560BAD"/>
    <w:rsid w:val="0056747F"/>
    <w:rsid w:val="00567EC4"/>
    <w:rsid w:val="00573F52"/>
    <w:rsid w:val="0057603D"/>
    <w:rsid w:val="005769B5"/>
    <w:rsid w:val="0058176C"/>
    <w:rsid w:val="005823CF"/>
    <w:rsid w:val="00583019"/>
    <w:rsid w:val="00590B11"/>
    <w:rsid w:val="00591E82"/>
    <w:rsid w:val="00592194"/>
    <w:rsid w:val="0059409E"/>
    <w:rsid w:val="00597389"/>
    <w:rsid w:val="005A37CF"/>
    <w:rsid w:val="005A6FDD"/>
    <w:rsid w:val="005B0D95"/>
    <w:rsid w:val="005B11D5"/>
    <w:rsid w:val="005B398F"/>
    <w:rsid w:val="005B6B38"/>
    <w:rsid w:val="005C04FA"/>
    <w:rsid w:val="005C10D9"/>
    <w:rsid w:val="005C2A92"/>
    <w:rsid w:val="005C5F77"/>
    <w:rsid w:val="005C6CC6"/>
    <w:rsid w:val="005D1F9E"/>
    <w:rsid w:val="005D3783"/>
    <w:rsid w:val="005D463C"/>
    <w:rsid w:val="005D5990"/>
    <w:rsid w:val="005D624B"/>
    <w:rsid w:val="005E1285"/>
    <w:rsid w:val="005E2806"/>
    <w:rsid w:val="005F0BCA"/>
    <w:rsid w:val="005F3E8A"/>
    <w:rsid w:val="005F625C"/>
    <w:rsid w:val="005F6F6A"/>
    <w:rsid w:val="005F7365"/>
    <w:rsid w:val="0060293F"/>
    <w:rsid w:val="00603683"/>
    <w:rsid w:val="006038E6"/>
    <w:rsid w:val="006058CE"/>
    <w:rsid w:val="00606B9A"/>
    <w:rsid w:val="00611F0A"/>
    <w:rsid w:val="006172EC"/>
    <w:rsid w:val="00624FA8"/>
    <w:rsid w:val="0062691A"/>
    <w:rsid w:val="00631954"/>
    <w:rsid w:val="006353CF"/>
    <w:rsid w:val="00640245"/>
    <w:rsid w:val="00641AAD"/>
    <w:rsid w:val="00646039"/>
    <w:rsid w:val="00646550"/>
    <w:rsid w:val="00650961"/>
    <w:rsid w:val="00654C90"/>
    <w:rsid w:val="00663B9A"/>
    <w:rsid w:val="00664055"/>
    <w:rsid w:val="00670076"/>
    <w:rsid w:val="006707DA"/>
    <w:rsid w:val="00673E55"/>
    <w:rsid w:val="006751FA"/>
    <w:rsid w:val="0067583A"/>
    <w:rsid w:val="00675B1A"/>
    <w:rsid w:val="00677B68"/>
    <w:rsid w:val="00680ACD"/>
    <w:rsid w:val="00682534"/>
    <w:rsid w:val="0068259E"/>
    <w:rsid w:val="00682CF8"/>
    <w:rsid w:val="00683326"/>
    <w:rsid w:val="00683A04"/>
    <w:rsid w:val="0069227B"/>
    <w:rsid w:val="00692AA3"/>
    <w:rsid w:val="00693FE9"/>
    <w:rsid w:val="00695D8D"/>
    <w:rsid w:val="00696405"/>
    <w:rsid w:val="006A23FA"/>
    <w:rsid w:val="006A311B"/>
    <w:rsid w:val="006A3501"/>
    <w:rsid w:val="006B622C"/>
    <w:rsid w:val="006C0EA5"/>
    <w:rsid w:val="006C37DA"/>
    <w:rsid w:val="006C3A4D"/>
    <w:rsid w:val="006C5807"/>
    <w:rsid w:val="006C582B"/>
    <w:rsid w:val="006C7E18"/>
    <w:rsid w:val="006D1D23"/>
    <w:rsid w:val="006D2414"/>
    <w:rsid w:val="006D577F"/>
    <w:rsid w:val="006D5E2D"/>
    <w:rsid w:val="006D670D"/>
    <w:rsid w:val="006E64E5"/>
    <w:rsid w:val="0070079F"/>
    <w:rsid w:val="00702C41"/>
    <w:rsid w:val="00703511"/>
    <w:rsid w:val="00703BC2"/>
    <w:rsid w:val="007041AE"/>
    <w:rsid w:val="007056A5"/>
    <w:rsid w:val="00712930"/>
    <w:rsid w:val="00713648"/>
    <w:rsid w:val="007138D4"/>
    <w:rsid w:val="00714C17"/>
    <w:rsid w:val="00717285"/>
    <w:rsid w:val="007213A9"/>
    <w:rsid w:val="00721620"/>
    <w:rsid w:val="00721DDE"/>
    <w:rsid w:val="00722A6C"/>
    <w:rsid w:val="00723B4E"/>
    <w:rsid w:val="00723CCC"/>
    <w:rsid w:val="007250AE"/>
    <w:rsid w:val="00725CD8"/>
    <w:rsid w:val="0072609A"/>
    <w:rsid w:val="0073088F"/>
    <w:rsid w:val="00730DC2"/>
    <w:rsid w:val="00731999"/>
    <w:rsid w:val="00734282"/>
    <w:rsid w:val="007351C9"/>
    <w:rsid w:val="0073622F"/>
    <w:rsid w:val="007365DD"/>
    <w:rsid w:val="00736F5B"/>
    <w:rsid w:val="007412FA"/>
    <w:rsid w:val="00741B9A"/>
    <w:rsid w:val="0074763A"/>
    <w:rsid w:val="007503F6"/>
    <w:rsid w:val="00753CF6"/>
    <w:rsid w:val="0075566A"/>
    <w:rsid w:val="00762403"/>
    <w:rsid w:val="007645CC"/>
    <w:rsid w:val="00765979"/>
    <w:rsid w:val="00765B1D"/>
    <w:rsid w:val="0077382A"/>
    <w:rsid w:val="007757D2"/>
    <w:rsid w:val="00777349"/>
    <w:rsid w:val="00777751"/>
    <w:rsid w:val="00782237"/>
    <w:rsid w:val="00783F47"/>
    <w:rsid w:val="00784774"/>
    <w:rsid w:val="007850B2"/>
    <w:rsid w:val="00786C60"/>
    <w:rsid w:val="00792163"/>
    <w:rsid w:val="00793B96"/>
    <w:rsid w:val="007A0824"/>
    <w:rsid w:val="007A3602"/>
    <w:rsid w:val="007B0FEF"/>
    <w:rsid w:val="007B3308"/>
    <w:rsid w:val="007B4453"/>
    <w:rsid w:val="007B6BEF"/>
    <w:rsid w:val="007C104E"/>
    <w:rsid w:val="007C133F"/>
    <w:rsid w:val="007C1A4A"/>
    <w:rsid w:val="007C29EA"/>
    <w:rsid w:val="007C322B"/>
    <w:rsid w:val="007C73F9"/>
    <w:rsid w:val="007C7626"/>
    <w:rsid w:val="007D130E"/>
    <w:rsid w:val="007D1B5F"/>
    <w:rsid w:val="007D4F88"/>
    <w:rsid w:val="007D6080"/>
    <w:rsid w:val="007E09DB"/>
    <w:rsid w:val="007E1881"/>
    <w:rsid w:val="007E1A45"/>
    <w:rsid w:val="007E2C08"/>
    <w:rsid w:val="007E6CAD"/>
    <w:rsid w:val="007E74AE"/>
    <w:rsid w:val="007F0657"/>
    <w:rsid w:val="007F15C3"/>
    <w:rsid w:val="007F1D29"/>
    <w:rsid w:val="007F1E09"/>
    <w:rsid w:val="00801A49"/>
    <w:rsid w:val="0080369E"/>
    <w:rsid w:val="00814526"/>
    <w:rsid w:val="00815419"/>
    <w:rsid w:val="008161B7"/>
    <w:rsid w:val="00817B37"/>
    <w:rsid w:val="008216B1"/>
    <w:rsid w:val="0082376D"/>
    <w:rsid w:val="00825F65"/>
    <w:rsid w:val="00833E18"/>
    <w:rsid w:val="00834019"/>
    <w:rsid w:val="008365EB"/>
    <w:rsid w:val="00840E12"/>
    <w:rsid w:val="0084507A"/>
    <w:rsid w:val="0084595F"/>
    <w:rsid w:val="00846AA6"/>
    <w:rsid w:val="00862FD3"/>
    <w:rsid w:val="00863785"/>
    <w:rsid w:val="008651E0"/>
    <w:rsid w:val="008712EC"/>
    <w:rsid w:val="008724D4"/>
    <w:rsid w:val="00876160"/>
    <w:rsid w:val="00880FCB"/>
    <w:rsid w:val="00884D05"/>
    <w:rsid w:val="00886388"/>
    <w:rsid w:val="00890B11"/>
    <w:rsid w:val="00897954"/>
    <w:rsid w:val="00897BA9"/>
    <w:rsid w:val="008A0686"/>
    <w:rsid w:val="008A3F0E"/>
    <w:rsid w:val="008A44DA"/>
    <w:rsid w:val="008B2EA6"/>
    <w:rsid w:val="008B5615"/>
    <w:rsid w:val="008C10CD"/>
    <w:rsid w:val="008C1FA3"/>
    <w:rsid w:val="008C4AED"/>
    <w:rsid w:val="008D028B"/>
    <w:rsid w:val="008D05BC"/>
    <w:rsid w:val="008D0FC5"/>
    <w:rsid w:val="008D1036"/>
    <w:rsid w:val="008D3F46"/>
    <w:rsid w:val="008D4594"/>
    <w:rsid w:val="008D46A7"/>
    <w:rsid w:val="008D5E25"/>
    <w:rsid w:val="008E20C1"/>
    <w:rsid w:val="008E20F3"/>
    <w:rsid w:val="008E445B"/>
    <w:rsid w:val="008E4761"/>
    <w:rsid w:val="008E4AA2"/>
    <w:rsid w:val="008E5A19"/>
    <w:rsid w:val="008F07D3"/>
    <w:rsid w:val="00901AF0"/>
    <w:rsid w:val="009035E0"/>
    <w:rsid w:val="0090770F"/>
    <w:rsid w:val="00910CA8"/>
    <w:rsid w:val="0091188A"/>
    <w:rsid w:val="00915BFB"/>
    <w:rsid w:val="00916ED3"/>
    <w:rsid w:val="00930DED"/>
    <w:rsid w:val="00932E24"/>
    <w:rsid w:val="0093560B"/>
    <w:rsid w:val="0093726E"/>
    <w:rsid w:val="00953EF2"/>
    <w:rsid w:val="00966C61"/>
    <w:rsid w:val="009722D9"/>
    <w:rsid w:val="00973DC2"/>
    <w:rsid w:val="00976AE0"/>
    <w:rsid w:val="0098409D"/>
    <w:rsid w:val="00985154"/>
    <w:rsid w:val="00986564"/>
    <w:rsid w:val="00992499"/>
    <w:rsid w:val="009A00B5"/>
    <w:rsid w:val="009A3D2E"/>
    <w:rsid w:val="009A637A"/>
    <w:rsid w:val="009A79AF"/>
    <w:rsid w:val="009B66E2"/>
    <w:rsid w:val="009C4DA1"/>
    <w:rsid w:val="009D0845"/>
    <w:rsid w:val="009D0961"/>
    <w:rsid w:val="009D0D42"/>
    <w:rsid w:val="009D3BFB"/>
    <w:rsid w:val="009D482C"/>
    <w:rsid w:val="009E32B6"/>
    <w:rsid w:val="009E40B1"/>
    <w:rsid w:val="009E7921"/>
    <w:rsid w:val="009F23BC"/>
    <w:rsid w:val="009F3336"/>
    <w:rsid w:val="009F48F8"/>
    <w:rsid w:val="009F591A"/>
    <w:rsid w:val="009F7B9B"/>
    <w:rsid w:val="00A0275C"/>
    <w:rsid w:val="00A15CF5"/>
    <w:rsid w:val="00A2068A"/>
    <w:rsid w:val="00A220A3"/>
    <w:rsid w:val="00A23EC3"/>
    <w:rsid w:val="00A255F4"/>
    <w:rsid w:val="00A3278D"/>
    <w:rsid w:val="00A35201"/>
    <w:rsid w:val="00A37190"/>
    <w:rsid w:val="00A47E17"/>
    <w:rsid w:val="00A51C67"/>
    <w:rsid w:val="00A53884"/>
    <w:rsid w:val="00A5711B"/>
    <w:rsid w:val="00A644B5"/>
    <w:rsid w:val="00A652EA"/>
    <w:rsid w:val="00A668AA"/>
    <w:rsid w:val="00A70E3B"/>
    <w:rsid w:val="00A71A92"/>
    <w:rsid w:val="00A71C01"/>
    <w:rsid w:val="00A74D01"/>
    <w:rsid w:val="00A74DBA"/>
    <w:rsid w:val="00A75C92"/>
    <w:rsid w:val="00A7694F"/>
    <w:rsid w:val="00A80A47"/>
    <w:rsid w:val="00A80ACB"/>
    <w:rsid w:val="00A81042"/>
    <w:rsid w:val="00A83DBA"/>
    <w:rsid w:val="00A9053B"/>
    <w:rsid w:val="00A92AE8"/>
    <w:rsid w:val="00A92B59"/>
    <w:rsid w:val="00A96D4B"/>
    <w:rsid w:val="00A976FE"/>
    <w:rsid w:val="00AA3D60"/>
    <w:rsid w:val="00AA4133"/>
    <w:rsid w:val="00AA67E5"/>
    <w:rsid w:val="00AB23F9"/>
    <w:rsid w:val="00AB3D94"/>
    <w:rsid w:val="00AB43CB"/>
    <w:rsid w:val="00AB4714"/>
    <w:rsid w:val="00AB6045"/>
    <w:rsid w:val="00AB6E17"/>
    <w:rsid w:val="00AB7EA9"/>
    <w:rsid w:val="00AC4A53"/>
    <w:rsid w:val="00AD081C"/>
    <w:rsid w:val="00AD430F"/>
    <w:rsid w:val="00AD6305"/>
    <w:rsid w:val="00AD7997"/>
    <w:rsid w:val="00AE44E8"/>
    <w:rsid w:val="00AE4B46"/>
    <w:rsid w:val="00AE523E"/>
    <w:rsid w:val="00AF0827"/>
    <w:rsid w:val="00AF0829"/>
    <w:rsid w:val="00B00D9F"/>
    <w:rsid w:val="00B02BF6"/>
    <w:rsid w:val="00B057C6"/>
    <w:rsid w:val="00B07A34"/>
    <w:rsid w:val="00B12120"/>
    <w:rsid w:val="00B16D90"/>
    <w:rsid w:val="00B17F14"/>
    <w:rsid w:val="00B2060D"/>
    <w:rsid w:val="00B2592F"/>
    <w:rsid w:val="00B327C5"/>
    <w:rsid w:val="00B34FD8"/>
    <w:rsid w:val="00B36C2A"/>
    <w:rsid w:val="00B37978"/>
    <w:rsid w:val="00B4395F"/>
    <w:rsid w:val="00B43B5C"/>
    <w:rsid w:val="00B5401C"/>
    <w:rsid w:val="00B56988"/>
    <w:rsid w:val="00B56AB4"/>
    <w:rsid w:val="00B60BB8"/>
    <w:rsid w:val="00B6476A"/>
    <w:rsid w:val="00B657F7"/>
    <w:rsid w:val="00B765C9"/>
    <w:rsid w:val="00B767CF"/>
    <w:rsid w:val="00B76CE4"/>
    <w:rsid w:val="00B773C9"/>
    <w:rsid w:val="00B8345F"/>
    <w:rsid w:val="00B863A7"/>
    <w:rsid w:val="00B90CE2"/>
    <w:rsid w:val="00B917D7"/>
    <w:rsid w:val="00B93433"/>
    <w:rsid w:val="00B9367B"/>
    <w:rsid w:val="00B97AD6"/>
    <w:rsid w:val="00BA117E"/>
    <w:rsid w:val="00BA14C2"/>
    <w:rsid w:val="00BA34C7"/>
    <w:rsid w:val="00BA48BD"/>
    <w:rsid w:val="00BA6BB2"/>
    <w:rsid w:val="00BA7D70"/>
    <w:rsid w:val="00BB1793"/>
    <w:rsid w:val="00BC04D3"/>
    <w:rsid w:val="00BC4484"/>
    <w:rsid w:val="00BC68A7"/>
    <w:rsid w:val="00BC7220"/>
    <w:rsid w:val="00BD208F"/>
    <w:rsid w:val="00BD2EBE"/>
    <w:rsid w:val="00BD632C"/>
    <w:rsid w:val="00BD7EC9"/>
    <w:rsid w:val="00BE06BE"/>
    <w:rsid w:val="00BE09C0"/>
    <w:rsid w:val="00BE3AC2"/>
    <w:rsid w:val="00BE5DB6"/>
    <w:rsid w:val="00BE6287"/>
    <w:rsid w:val="00BE6E0C"/>
    <w:rsid w:val="00BF07AB"/>
    <w:rsid w:val="00BF1C9D"/>
    <w:rsid w:val="00BF6675"/>
    <w:rsid w:val="00C0091A"/>
    <w:rsid w:val="00C047E8"/>
    <w:rsid w:val="00C0562B"/>
    <w:rsid w:val="00C06549"/>
    <w:rsid w:val="00C12B8B"/>
    <w:rsid w:val="00C13D9E"/>
    <w:rsid w:val="00C14437"/>
    <w:rsid w:val="00C15342"/>
    <w:rsid w:val="00C21537"/>
    <w:rsid w:val="00C219F4"/>
    <w:rsid w:val="00C24ACE"/>
    <w:rsid w:val="00C24E85"/>
    <w:rsid w:val="00C262C9"/>
    <w:rsid w:val="00C31B3C"/>
    <w:rsid w:val="00C34597"/>
    <w:rsid w:val="00C34860"/>
    <w:rsid w:val="00C36751"/>
    <w:rsid w:val="00C41694"/>
    <w:rsid w:val="00C4489B"/>
    <w:rsid w:val="00C44E25"/>
    <w:rsid w:val="00C47C13"/>
    <w:rsid w:val="00C50A71"/>
    <w:rsid w:val="00C606BD"/>
    <w:rsid w:val="00C610FB"/>
    <w:rsid w:val="00C73AF1"/>
    <w:rsid w:val="00C75515"/>
    <w:rsid w:val="00C80DA1"/>
    <w:rsid w:val="00C840D7"/>
    <w:rsid w:val="00C85F40"/>
    <w:rsid w:val="00C9013E"/>
    <w:rsid w:val="00C91FCC"/>
    <w:rsid w:val="00CA1BEA"/>
    <w:rsid w:val="00CA36AB"/>
    <w:rsid w:val="00CA5277"/>
    <w:rsid w:val="00CA684C"/>
    <w:rsid w:val="00CA6F32"/>
    <w:rsid w:val="00CB0424"/>
    <w:rsid w:val="00CB0C9B"/>
    <w:rsid w:val="00CB1DEA"/>
    <w:rsid w:val="00CB2C53"/>
    <w:rsid w:val="00CC2D8F"/>
    <w:rsid w:val="00CC3D99"/>
    <w:rsid w:val="00CC5158"/>
    <w:rsid w:val="00CC5CC3"/>
    <w:rsid w:val="00CC6AEC"/>
    <w:rsid w:val="00CD45C3"/>
    <w:rsid w:val="00CE55E9"/>
    <w:rsid w:val="00CE735A"/>
    <w:rsid w:val="00CF31A4"/>
    <w:rsid w:val="00CF7C49"/>
    <w:rsid w:val="00D0507E"/>
    <w:rsid w:val="00D061C7"/>
    <w:rsid w:val="00D1060E"/>
    <w:rsid w:val="00D10A52"/>
    <w:rsid w:val="00D111BC"/>
    <w:rsid w:val="00D1234C"/>
    <w:rsid w:val="00D13271"/>
    <w:rsid w:val="00D16505"/>
    <w:rsid w:val="00D16F3E"/>
    <w:rsid w:val="00D179D9"/>
    <w:rsid w:val="00D2172C"/>
    <w:rsid w:val="00D322DE"/>
    <w:rsid w:val="00D35591"/>
    <w:rsid w:val="00D369EB"/>
    <w:rsid w:val="00D36AF4"/>
    <w:rsid w:val="00D372B3"/>
    <w:rsid w:val="00D37D1C"/>
    <w:rsid w:val="00D403A0"/>
    <w:rsid w:val="00D417DA"/>
    <w:rsid w:val="00D45785"/>
    <w:rsid w:val="00D473C3"/>
    <w:rsid w:val="00D47DF1"/>
    <w:rsid w:val="00D47FD7"/>
    <w:rsid w:val="00D50608"/>
    <w:rsid w:val="00D5214D"/>
    <w:rsid w:val="00D5492F"/>
    <w:rsid w:val="00D56826"/>
    <w:rsid w:val="00D56ED2"/>
    <w:rsid w:val="00D63104"/>
    <w:rsid w:val="00D65A45"/>
    <w:rsid w:val="00D71522"/>
    <w:rsid w:val="00D73CD6"/>
    <w:rsid w:val="00D77FFC"/>
    <w:rsid w:val="00D84407"/>
    <w:rsid w:val="00D86BD9"/>
    <w:rsid w:val="00D904BC"/>
    <w:rsid w:val="00D92BE4"/>
    <w:rsid w:val="00D92D5A"/>
    <w:rsid w:val="00D9371D"/>
    <w:rsid w:val="00DA0850"/>
    <w:rsid w:val="00DA139D"/>
    <w:rsid w:val="00DA4E45"/>
    <w:rsid w:val="00DB0AD8"/>
    <w:rsid w:val="00DB339C"/>
    <w:rsid w:val="00DB3425"/>
    <w:rsid w:val="00DB4C68"/>
    <w:rsid w:val="00DB4E79"/>
    <w:rsid w:val="00DB73D1"/>
    <w:rsid w:val="00DB7A35"/>
    <w:rsid w:val="00DC57C0"/>
    <w:rsid w:val="00DD5AB8"/>
    <w:rsid w:val="00DE0B83"/>
    <w:rsid w:val="00DE230B"/>
    <w:rsid w:val="00DE3B3C"/>
    <w:rsid w:val="00DE5726"/>
    <w:rsid w:val="00DF004E"/>
    <w:rsid w:val="00DF0077"/>
    <w:rsid w:val="00DF2418"/>
    <w:rsid w:val="00DF2A20"/>
    <w:rsid w:val="00DF6703"/>
    <w:rsid w:val="00E01B8E"/>
    <w:rsid w:val="00E03FD9"/>
    <w:rsid w:val="00E0470D"/>
    <w:rsid w:val="00E11146"/>
    <w:rsid w:val="00E13195"/>
    <w:rsid w:val="00E15A29"/>
    <w:rsid w:val="00E17296"/>
    <w:rsid w:val="00E201D2"/>
    <w:rsid w:val="00E41297"/>
    <w:rsid w:val="00E50564"/>
    <w:rsid w:val="00E559A2"/>
    <w:rsid w:val="00E56369"/>
    <w:rsid w:val="00E635E9"/>
    <w:rsid w:val="00E64ECC"/>
    <w:rsid w:val="00E70752"/>
    <w:rsid w:val="00E7088E"/>
    <w:rsid w:val="00E73375"/>
    <w:rsid w:val="00E804E9"/>
    <w:rsid w:val="00E83072"/>
    <w:rsid w:val="00E85D94"/>
    <w:rsid w:val="00E86B15"/>
    <w:rsid w:val="00E918F7"/>
    <w:rsid w:val="00E92A98"/>
    <w:rsid w:val="00E92F74"/>
    <w:rsid w:val="00E932E9"/>
    <w:rsid w:val="00E979B7"/>
    <w:rsid w:val="00EA0D4D"/>
    <w:rsid w:val="00EA1A18"/>
    <w:rsid w:val="00EA2737"/>
    <w:rsid w:val="00EA69D5"/>
    <w:rsid w:val="00EB059D"/>
    <w:rsid w:val="00EB1A44"/>
    <w:rsid w:val="00EB24EB"/>
    <w:rsid w:val="00EB3A0C"/>
    <w:rsid w:val="00EB3B4A"/>
    <w:rsid w:val="00EB7BA5"/>
    <w:rsid w:val="00EB7D7D"/>
    <w:rsid w:val="00EC1F61"/>
    <w:rsid w:val="00EC218B"/>
    <w:rsid w:val="00EC314A"/>
    <w:rsid w:val="00EC41F7"/>
    <w:rsid w:val="00EC4C2C"/>
    <w:rsid w:val="00EC4D4A"/>
    <w:rsid w:val="00EC4E15"/>
    <w:rsid w:val="00ED00DF"/>
    <w:rsid w:val="00ED158B"/>
    <w:rsid w:val="00EF0FFB"/>
    <w:rsid w:val="00EF1A00"/>
    <w:rsid w:val="00EF2A8C"/>
    <w:rsid w:val="00EF699D"/>
    <w:rsid w:val="00EF7325"/>
    <w:rsid w:val="00F00184"/>
    <w:rsid w:val="00F01C18"/>
    <w:rsid w:val="00F10682"/>
    <w:rsid w:val="00F115E8"/>
    <w:rsid w:val="00F11AAC"/>
    <w:rsid w:val="00F12BFC"/>
    <w:rsid w:val="00F156E7"/>
    <w:rsid w:val="00F22F26"/>
    <w:rsid w:val="00F26711"/>
    <w:rsid w:val="00F272D7"/>
    <w:rsid w:val="00F277A6"/>
    <w:rsid w:val="00F27DFB"/>
    <w:rsid w:val="00F35427"/>
    <w:rsid w:val="00F46D1E"/>
    <w:rsid w:val="00F46D26"/>
    <w:rsid w:val="00F50B01"/>
    <w:rsid w:val="00F51160"/>
    <w:rsid w:val="00F51AAB"/>
    <w:rsid w:val="00F52AD3"/>
    <w:rsid w:val="00F62166"/>
    <w:rsid w:val="00F67306"/>
    <w:rsid w:val="00F70416"/>
    <w:rsid w:val="00F72E9F"/>
    <w:rsid w:val="00F85248"/>
    <w:rsid w:val="00F85585"/>
    <w:rsid w:val="00F93299"/>
    <w:rsid w:val="00F93705"/>
    <w:rsid w:val="00F95368"/>
    <w:rsid w:val="00F96C20"/>
    <w:rsid w:val="00FA1D42"/>
    <w:rsid w:val="00FA2F04"/>
    <w:rsid w:val="00FA341D"/>
    <w:rsid w:val="00FA5FC9"/>
    <w:rsid w:val="00FB0CBD"/>
    <w:rsid w:val="00FB151D"/>
    <w:rsid w:val="00FB2377"/>
    <w:rsid w:val="00FB2B65"/>
    <w:rsid w:val="00FB51E2"/>
    <w:rsid w:val="00FB7462"/>
    <w:rsid w:val="00FC0370"/>
    <w:rsid w:val="00FC0866"/>
    <w:rsid w:val="00FC7EEE"/>
    <w:rsid w:val="00FD3171"/>
    <w:rsid w:val="00FD6025"/>
    <w:rsid w:val="00FE0987"/>
    <w:rsid w:val="00FE7F21"/>
    <w:rsid w:val="00FF27F4"/>
    <w:rsid w:val="00FF42F4"/>
    <w:rsid w:val="00FF52A2"/>
    <w:rsid w:val="00FF6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3998"/>
  <w15:chartTrackingRefBased/>
  <w15:docId w15:val="{09F197DC-F5FD-4BBF-AD6D-B2FA7ABC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37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937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9371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9371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9371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9371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9371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9371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9371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371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9371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9371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9371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9371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9371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9371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9371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9371D"/>
    <w:rPr>
      <w:rFonts w:eastAsiaTheme="majorEastAsia" w:cstheme="majorBidi"/>
      <w:color w:val="272727" w:themeColor="text1" w:themeTint="D8"/>
    </w:rPr>
  </w:style>
  <w:style w:type="paragraph" w:styleId="Titre">
    <w:name w:val="Title"/>
    <w:basedOn w:val="Normal"/>
    <w:next w:val="Normal"/>
    <w:link w:val="TitreCar"/>
    <w:uiPriority w:val="10"/>
    <w:qFormat/>
    <w:rsid w:val="00D93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9371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9371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9371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9371D"/>
    <w:pPr>
      <w:spacing w:before="160"/>
      <w:jc w:val="center"/>
    </w:pPr>
    <w:rPr>
      <w:i/>
      <w:iCs/>
      <w:color w:val="404040" w:themeColor="text1" w:themeTint="BF"/>
    </w:rPr>
  </w:style>
  <w:style w:type="character" w:customStyle="1" w:styleId="CitationCar">
    <w:name w:val="Citation Car"/>
    <w:basedOn w:val="Policepardfaut"/>
    <w:link w:val="Citation"/>
    <w:uiPriority w:val="29"/>
    <w:rsid w:val="00D9371D"/>
    <w:rPr>
      <w:i/>
      <w:iCs/>
      <w:color w:val="404040" w:themeColor="text1" w:themeTint="BF"/>
    </w:rPr>
  </w:style>
  <w:style w:type="paragraph" w:styleId="Paragraphedeliste">
    <w:name w:val="List Paragraph"/>
    <w:basedOn w:val="Normal"/>
    <w:uiPriority w:val="34"/>
    <w:qFormat/>
    <w:rsid w:val="00D9371D"/>
    <w:pPr>
      <w:ind w:left="720"/>
      <w:contextualSpacing/>
    </w:pPr>
  </w:style>
  <w:style w:type="character" w:styleId="Accentuationintense">
    <w:name w:val="Intense Emphasis"/>
    <w:basedOn w:val="Policepardfaut"/>
    <w:uiPriority w:val="21"/>
    <w:qFormat/>
    <w:rsid w:val="00D9371D"/>
    <w:rPr>
      <w:i/>
      <w:iCs/>
      <w:color w:val="2F5496" w:themeColor="accent1" w:themeShade="BF"/>
    </w:rPr>
  </w:style>
  <w:style w:type="paragraph" w:styleId="Citationintense">
    <w:name w:val="Intense Quote"/>
    <w:basedOn w:val="Normal"/>
    <w:next w:val="Normal"/>
    <w:link w:val="CitationintenseCar"/>
    <w:uiPriority w:val="30"/>
    <w:qFormat/>
    <w:rsid w:val="00D937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9371D"/>
    <w:rPr>
      <w:i/>
      <w:iCs/>
      <w:color w:val="2F5496" w:themeColor="accent1" w:themeShade="BF"/>
    </w:rPr>
  </w:style>
  <w:style w:type="character" w:styleId="Rfrenceintense">
    <w:name w:val="Intense Reference"/>
    <w:basedOn w:val="Policepardfaut"/>
    <w:uiPriority w:val="32"/>
    <w:qFormat/>
    <w:rsid w:val="00D9371D"/>
    <w:rPr>
      <w:b/>
      <w:bCs/>
      <w:smallCaps/>
      <w:color w:val="2F5496" w:themeColor="accent1" w:themeShade="BF"/>
      <w:spacing w:val="5"/>
    </w:rPr>
  </w:style>
  <w:style w:type="paragraph" w:styleId="En-tte">
    <w:name w:val="header"/>
    <w:basedOn w:val="Normal"/>
    <w:link w:val="En-tteCar"/>
    <w:uiPriority w:val="99"/>
    <w:unhideWhenUsed/>
    <w:rsid w:val="0015123B"/>
    <w:pPr>
      <w:tabs>
        <w:tab w:val="center" w:pos="4536"/>
        <w:tab w:val="right" w:pos="9072"/>
      </w:tabs>
      <w:spacing w:after="0" w:line="240" w:lineRule="auto"/>
    </w:pPr>
  </w:style>
  <w:style w:type="character" w:customStyle="1" w:styleId="En-tteCar">
    <w:name w:val="En-tête Car"/>
    <w:basedOn w:val="Policepardfaut"/>
    <w:link w:val="En-tte"/>
    <w:uiPriority w:val="99"/>
    <w:rsid w:val="0015123B"/>
  </w:style>
  <w:style w:type="paragraph" w:styleId="Pieddepage">
    <w:name w:val="footer"/>
    <w:basedOn w:val="Normal"/>
    <w:link w:val="PieddepageCar"/>
    <w:uiPriority w:val="99"/>
    <w:unhideWhenUsed/>
    <w:rsid w:val="001512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123B"/>
  </w:style>
  <w:style w:type="paragraph" w:customStyle="1" w:styleId="FFTT">
    <w:name w:val="FFTT"/>
    <w:basedOn w:val="Normal"/>
    <w:rsid w:val="0015123B"/>
    <w:pPr>
      <w:spacing w:after="0" w:line="240" w:lineRule="auto"/>
    </w:pPr>
    <w:rPr>
      <w:rFonts w:ascii="Futura Md BT" w:eastAsia="Times New Roman" w:hAnsi="Futura Md BT" w:cs="Futura Md BT"/>
      <w:kern w:val="0"/>
      <w:sz w:val="20"/>
      <w:szCs w:val="20"/>
      <w:lang w:eastAsia="fr-FR"/>
      <w14:ligatures w14:val="none"/>
    </w:rPr>
  </w:style>
  <w:style w:type="character" w:styleId="Lienhypertexte">
    <w:name w:val="Hyperlink"/>
    <w:rsid w:val="0015123B"/>
    <w:rPr>
      <w:color w:val="0000FF"/>
      <w:u w:val="single"/>
    </w:rPr>
  </w:style>
  <w:style w:type="character" w:styleId="Marquedecommentaire">
    <w:name w:val="annotation reference"/>
    <w:basedOn w:val="Policepardfaut"/>
    <w:uiPriority w:val="99"/>
    <w:semiHidden/>
    <w:unhideWhenUsed/>
    <w:rsid w:val="00A37190"/>
    <w:rPr>
      <w:sz w:val="16"/>
      <w:szCs w:val="16"/>
    </w:rPr>
  </w:style>
  <w:style w:type="paragraph" w:styleId="Commentaire">
    <w:name w:val="annotation text"/>
    <w:basedOn w:val="Normal"/>
    <w:link w:val="CommentaireCar"/>
    <w:uiPriority w:val="99"/>
    <w:unhideWhenUsed/>
    <w:rsid w:val="00A37190"/>
    <w:pPr>
      <w:spacing w:line="240" w:lineRule="auto"/>
    </w:pPr>
    <w:rPr>
      <w:sz w:val="20"/>
      <w:szCs w:val="20"/>
    </w:rPr>
  </w:style>
  <w:style w:type="character" w:customStyle="1" w:styleId="CommentaireCar">
    <w:name w:val="Commentaire Car"/>
    <w:basedOn w:val="Policepardfaut"/>
    <w:link w:val="Commentaire"/>
    <w:uiPriority w:val="99"/>
    <w:rsid w:val="00A37190"/>
    <w:rPr>
      <w:sz w:val="20"/>
      <w:szCs w:val="20"/>
    </w:rPr>
  </w:style>
  <w:style w:type="paragraph" w:styleId="Objetducommentaire">
    <w:name w:val="annotation subject"/>
    <w:basedOn w:val="Commentaire"/>
    <w:next w:val="Commentaire"/>
    <w:link w:val="ObjetducommentaireCar"/>
    <w:uiPriority w:val="99"/>
    <w:semiHidden/>
    <w:unhideWhenUsed/>
    <w:rsid w:val="00A37190"/>
    <w:rPr>
      <w:b/>
      <w:bCs/>
    </w:rPr>
  </w:style>
  <w:style w:type="character" w:customStyle="1" w:styleId="ObjetducommentaireCar">
    <w:name w:val="Objet du commentaire Car"/>
    <w:basedOn w:val="CommentaireCar"/>
    <w:link w:val="Objetducommentaire"/>
    <w:uiPriority w:val="99"/>
    <w:semiHidden/>
    <w:rsid w:val="00A37190"/>
    <w:rPr>
      <w:b/>
      <w:bCs/>
      <w:sz w:val="20"/>
      <w:szCs w:val="20"/>
    </w:rPr>
  </w:style>
  <w:style w:type="paragraph" w:styleId="NormalWeb">
    <w:name w:val="Normal (Web)"/>
    <w:basedOn w:val="Normal"/>
    <w:uiPriority w:val="99"/>
    <w:semiHidden/>
    <w:unhideWhenUsed/>
    <w:rsid w:val="00AF08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7428">
      <w:bodyDiv w:val="1"/>
      <w:marLeft w:val="0"/>
      <w:marRight w:val="0"/>
      <w:marTop w:val="0"/>
      <w:marBottom w:val="0"/>
      <w:divBdr>
        <w:top w:val="none" w:sz="0" w:space="0" w:color="auto"/>
        <w:left w:val="none" w:sz="0" w:space="0" w:color="auto"/>
        <w:bottom w:val="none" w:sz="0" w:space="0" w:color="auto"/>
        <w:right w:val="none" w:sz="0" w:space="0" w:color="auto"/>
      </w:divBdr>
      <w:divsChild>
        <w:div w:id="974141719">
          <w:marLeft w:val="0"/>
          <w:marRight w:val="0"/>
          <w:marTop w:val="0"/>
          <w:marBottom w:val="0"/>
          <w:divBdr>
            <w:top w:val="none" w:sz="0" w:space="0" w:color="auto"/>
            <w:left w:val="none" w:sz="0" w:space="0" w:color="auto"/>
            <w:bottom w:val="none" w:sz="0" w:space="0" w:color="auto"/>
            <w:right w:val="none" w:sz="0" w:space="0" w:color="auto"/>
          </w:divBdr>
        </w:div>
        <w:div w:id="1074082569">
          <w:marLeft w:val="0"/>
          <w:marRight w:val="0"/>
          <w:marTop w:val="0"/>
          <w:marBottom w:val="0"/>
          <w:divBdr>
            <w:top w:val="none" w:sz="0" w:space="0" w:color="auto"/>
            <w:left w:val="none" w:sz="0" w:space="0" w:color="auto"/>
            <w:bottom w:val="none" w:sz="0" w:space="0" w:color="auto"/>
            <w:right w:val="none" w:sz="0" w:space="0" w:color="auto"/>
          </w:divBdr>
        </w:div>
      </w:divsChild>
    </w:div>
    <w:div w:id="79910724">
      <w:bodyDiv w:val="1"/>
      <w:marLeft w:val="0"/>
      <w:marRight w:val="0"/>
      <w:marTop w:val="0"/>
      <w:marBottom w:val="0"/>
      <w:divBdr>
        <w:top w:val="none" w:sz="0" w:space="0" w:color="auto"/>
        <w:left w:val="none" w:sz="0" w:space="0" w:color="auto"/>
        <w:bottom w:val="none" w:sz="0" w:space="0" w:color="auto"/>
        <w:right w:val="none" w:sz="0" w:space="0" w:color="auto"/>
      </w:divBdr>
    </w:div>
    <w:div w:id="93406523">
      <w:bodyDiv w:val="1"/>
      <w:marLeft w:val="0"/>
      <w:marRight w:val="0"/>
      <w:marTop w:val="0"/>
      <w:marBottom w:val="0"/>
      <w:divBdr>
        <w:top w:val="none" w:sz="0" w:space="0" w:color="auto"/>
        <w:left w:val="none" w:sz="0" w:space="0" w:color="auto"/>
        <w:bottom w:val="none" w:sz="0" w:space="0" w:color="auto"/>
        <w:right w:val="none" w:sz="0" w:space="0" w:color="auto"/>
      </w:divBdr>
    </w:div>
    <w:div w:id="123894574">
      <w:bodyDiv w:val="1"/>
      <w:marLeft w:val="0"/>
      <w:marRight w:val="0"/>
      <w:marTop w:val="0"/>
      <w:marBottom w:val="0"/>
      <w:divBdr>
        <w:top w:val="none" w:sz="0" w:space="0" w:color="auto"/>
        <w:left w:val="none" w:sz="0" w:space="0" w:color="auto"/>
        <w:bottom w:val="none" w:sz="0" w:space="0" w:color="auto"/>
        <w:right w:val="none" w:sz="0" w:space="0" w:color="auto"/>
      </w:divBdr>
    </w:div>
    <w:div w:id="277835745">
      <w:bodyDiv w:val="1"/>
      <w:marLeft w:val="0"/>
      <w:marRight w:val="0"/>
      <w:marTop w:val="0"/>
      <w:marBottom w:val="0"/>
      <w:divBdr>
        <w:top w:val="none" w:sz="0" w:space="0" w:color="auto"/>
        <w:left w:val="none" w:sz="0" w:space="0" w:color="auto"/>
        <w:bottom w:val="none" w:sz="0" w:space="0" w:color="auto"/>
        <w:right w:val="none" w:sz="0" w:space="0" w:color="auto"/>
      </w:divBdr>
    </w:div>
    <w:div w:id="344674024">
      <w:bodyDiv w:val="1"/>
      <w:marLeft w:val="0"/>
      <w:marRight w:val="0"/>
      <w:marTop w:val="0"/>
      <w:marBottom w:val="0"/>
      <w:divBdr>
        <w:top w:val="none" w:sz="0" w:space="0" w:color="auto"/>
        <w:left w:val="none" w:sz="0" w:space="0" w:color="auto"/>
        <w:bottom w:val="none" w:sz="0" w:space="0" w:color="auto"/>
        <w:right w:val="none" w:sz="0" w:space="0" w:color="auto"/>
      </w:divBdr>
    </w:div>
    <w:div w:id="415325885">
      <w:bodyDiv w:val="1"/>
      <w:marLeft w:val="0"/>
      <w:marRight w:val="0"/>
      <w:marTop w:val="0"/>
      <w:marBottom w:val="0"/>
      <w:divBdr>
        <w:top w:val="none" w:sz="0" w:space="0" w:color="auto"/>
        <w:left w:val="none" w:sz="0" w:space="0" w:color="auto"/>
        <w:bottom w:val="none" w:sz="0" w:space="0" w:color="auto"/>
        <w:right w:val="none" w:sz="0" w:space="0" w:color="auto"/>
      </w:divBdr>
      <w:divsChild>
        <w:div w:id="659388095">
          <w:marLeft w:val="0"/>
          <w:marRight w:val="0"/>
          <w:marTop w:val="0"/>
          <w:marBottom w:val="0"/>
          <w:divBdr>
            <w:top w:val="none" w:sz="0" w:space="0" w:color="auto"/>
            <w:left w:val="none" w:sz="0" w:space="0" w:color="auto"/>
            <w:bottom w:val="none" w:sz="0" w:space="0" w:color="auto"/>
            <w:right w:val="none" w:sz="0" w:space="0" w:color="auto"/>
          </w:divBdr>
        </w:div>
        <w:div w:id="409885529">
          <w:marLeft w:val="0"/>
          <w:marRight w:val="0"/>
          <w:marTop w:val="0"/>
          <w:marBottom w:val="0"/>
          <w:divBdr>
            <w:top w:val="none" w:sz="0" w:space="0" w:color="auto"/>
            <w:left w:val="none" w:sz="0" w:space="0" w:color="auto"/>
            <w:bottom w:val="none" w:sz="0" w:space="0" w:color="auto"/>
            <w:right w:val="none" w:sz="0" w:space="0" w:color="auto"/>
          </w:divBdr>
        </w:div>
      </w:divsChild>
    </w:div>
    <w:div w:id="603927255">
      <w:bodyDiv w:val="1"/>
      <w:marLeft w:val="0"/>
      <w:marRight w:val="0"/>
      <w:marTop w:val="0"/>
      <w:marBottom w:val="0"/>
      <w:divBdr>
        <w:top w:val="none" w:sz="0" w:space="0" w:color="auto"/>
        <w:left w:val="none" w:sz="0" w:space="0" w:color="auto"/>
        <w:bottom w:val="none" w:sz="0" w:space="0" w:color="auto"/>
        <w:right w:val="none" w:sz="0" w:space="0" w:color="auto"/>
      </w:divBdr>
    </w:div>
    <w:div w:id="617294323">
      <w:bodyDiv w:val="1"/>
      <w:marLeft w:val="0"/>
      <w:marRight w:val="0"/>
      <w:marTop w:val="0"/>
      <w:marBottom w:val="0"/>
      <w:divBdr>
        <w:top w:val="none" w:sz="0" w:space="0" w:color="auto"/>
        <w:left w:val="none" w:sz="0" w:space="0" w:color="auto"/>
        <w:bottom w:val="none" w:sz="0" w:space="0" w:color="auto"/>
        <w:right w:val="none" w:sz="0" w:space="0" w:color="auto"/>
      </w:divBdr>
    </w:div>
    <w:div w:id="635454372">
      <w:bodyDiv w:val="1"/>
      <w:marLeft w:val="0"/>
      <w:marRight w:val="0"/>
      <w:marTop w:val="0"/>
      <w:marBottom w:val="0"/>
      <w:divBdr>
        <w:top w:val="none" w:sz="0" w:space="0" w:color="auto"/>
        <w:left w:val="none" w:sz="0" w:space="0" w:color="auto"/>
        <w:bottom w:val="none" w:sz="0" w:space="0" w:color="auto"/>
        <w:right w:val="none" w:sz="0" w:space="0" w:color="auto"/>
      </w:divBdr>
    </w:div>
    <w:div w:id="680357683">
      <w:bodyDiv w:val="1"/>
      <w:marLeft w:val="0"/>
      <w:marRight w:val="0"/>
      <w:marTop w:val="0"/>
      <w:marBottom w:val="0"/>
      <w:divBdr>
        <w:top w:val="none" w:sz="0" w:space="0" w:color="auto"/>
        <w:left w:val="none" w:sz="0" w:space="0" w:color="auto"/>
        <w:bottom w:val="none" w:sz="0" w:space="0" w:color="auto"/>
        <w:right w:val="none" w:sz="0" w:space="0" w:color="auto"/>
      </w:divBdr>
    </w:div>
    <w:div w:id="697315634">
      <w:bodyDiv w:val="1"/>
      <w:marLeft w:val="0"/>
      <w:marRight w:val="0"/>
      <w:marTop w:val="0"/>
      <w:marBottom w:val="0"/>
      <w:divBdr>
        <w:top w:val="none" w:sz="0" w:space="0" w:color="auto"/>
        <w:left w:val="none" w:sz="0" w:space="0" w:color="auto"/>
        <w:bottom w:val="none" w:sz="0" w:space="0" w:color="auto"/>
        <w:right w:val="none" w:sz="0" w:space="0" w:color="auto"/>
      </w:divBdr>
    </w:div>
    <w:div w:id="701056369">
      <w:bodyDiv w:val="1"/>
      <w:marLeft w:val="0"/>
      <w:marRight w:val="0"/>
      <w:marTop w:val="0"/>
      <w:marBottom w:val="0"/>
      <w:divBdr>
        <w:top w:val="none" w:sz="0" w:space="0" w:color="auto"/>
        <w:left w:val="none" w:sz="0" w:space="0" w:color="auto"/>
        <w:bottom w:val="none" w:sz="0" w:space="0" w:color="auto"/>
        <w:right w:val="none" w:sz="0" w:space="0" w:color="auto"/>
      </w:divBdr>
    </w:div>
    <w:div w:id="787158930">
      <w:bodyDiv w:val="1"/>
      <w:marLeft w:val="0"/>
      <w:marRight w:val="0"/>
      <w:marTop w:val="0"/>
      <w:marBottom w:val="0"/>
      <w:divBdr>
        <w:top w:val="none" w:sz="0" w:space="0" w:color="auto"/>
        <w:left w:val="none" w:sz="0" w:space="0" w:color="auto"/>
        <w:bottom w:val="none" w:sz="0" w:space="0" w:color="auto"/>
        <w:right w:val="none" w:sz="0" w:space="0" w:color="auto"/>
      </w:divBdr>
    </w:div>
    <w:div w:id="890307485">
      <w:bodyDiv w:val="1"/>
      <w:marLeft w:val="0"/>
      <w:marRight w:val="0"/>
      <w:marTop w:val="0"/>
      <w:marBottom w:val="0"/>
      <w:divBdr>
        <w:top w:val="none" w:sz="0" w:space="0" w:color="auto"/>
        <w:left w:val="none" w:sz="0" w:space="0" w:color="auto"/>
        <w:bottom w:val="none" w:sz="0" w:space="0" w:color="auto"/>
        <w:right w:val="none" w:sz="0" w:space="0" w:color="auto"/>
      </w:divBdr>
    </w:div>
    <w:div w:id="967661705">
      <w:bodyDiv w:val="1"/>
      <w:marLeft w:val="0"/>
      <w:marRight w:val="0"/>
      <w:marTop w:val="0"/>
      <w:marBottom w:val="0"/>
      <w:divBdr>
        <w:top w:val="none" w:sz="0" w:space="0" w:color="auto"/>
        <w:left w:val="none" w:sz="0" w:space="0" w:color="auto"/>
        <w:bottom w:val="none" w:sz="0" w:space="0" w:color="auto"/>
        <w:right w:val="none" w:sz="0" w:space="0" w:color="auto"/>
      </w:divBdr>
    </w:div>
    <w:div w:id="997273789">
      <w:bodyDiv w:val="1"/>
      <w:marLeft w:val="0"/>
      <w:marRight w:val="0"/>
      <w:marTop w:val="0"/>
      <w:marBottom w:val="0"/>
      <w:divBdr>
        <w:top w:val="none" w:sz="0" w:space="0" w:color="auto"/>
        <w:left w:val="none" w:sz="0" w:space="0" w:color="auto"/>
        <w:bottom w:val="none" w:sz="0" w:space="0" w:color="auto"/>
        <w:right w:val="none" w:sz="0" w:space="0" w:color="auto"/>
      </w:divBdr>
    </w:div>
    <w:div w:id="1257325421">
      <w:bodyDiv w:val="1"/>
      <w:marLeft w:val="0"/>
      <w:marRight w:val="0"/>
      <w:marTop w:val="0"/>
      <w:marBottom w:val="0"/>
      <w:divBdr>
        <w:top w:val="none" w:sz="0" w:space="0" w:color="auto"/>
        <w:left w:val="none" w:sz="0" w:space="0" w:color="auto"/>
        <w:bottom w:val="none" w:sz="0" w:space="0" w:color="auto"/>
        <w:right w:val="none" w:sz="0" w:space="0" w:color="auto"/>
      </w:divBdr>
      <w:divsChild>
        <w:div w:id="1379547284">
          <w:marLeft w:val="0"/>
          <w:marRight w:val="0"/>
          <w:marTop w:val="0"/>
          <w:marBottom w:val="0"/>
          <w:divBdr>
            <w:top w:val="none" w:sz="0" w:space="0" w:color="auto"/>
            <w:left w:val="none" w:sz="0" w:space="0" w:color="auto"/>
            <w:bottom w:val="none" w:sz="0" w:space="0" w:color="auto"/>
            <w:right w:val="none" w:sz="0" w:space="0" w:color="auto"/>
          </w:divBdr>
        </w:div>
        <w:div w:id="602693253">
          <w:marLeft w:val="0"/>
          <w:marRight w:val="0"/>
          <w:marTop w:val="0"/>
          <w:marBottom w:val="0"/>
          <w:divBdr>
            <w:top w:val="none" w:sz="0" w:space="0" w:color="auto"/>
            <w:left w:val="none" w:sz="0" w:space="0" w:color="auto"/>
            <w:bottom w:val="none" w:sz="0" w:space="0" w:color="auto"/>
            <w:right w:val="none" w:sz="0" w:space="0" w:color="auto"/>
          </w:divBdr>
        </w:div>
      </w:divsChild>
    </w:div>
    <w:div w:id="1310549864">
      <w:bodyDiv w:val="1"/>
      <w:marLeft w:val="0"/>
      <w:marRight w:val="0"/>
      <w:marTop w:val="0"/>
      <w:marBottom w:val="0"/>
      <w:divBdr>
        <w:top w:val="none" w:sz="0" w:space="0" w:color="auto"/>
        <w:left w:val="none" w:sz="0" w:space="0" w:color="auto"/>
        <w:bottom w:val="none" w:sz="0" w:space="0" w:color="auto"/>
        <w:right w:val="none" w:sz="0" w:space="0" w:color="auto"/>
      </w:divBdr>
    </w:div>
    <w:div w:id="1424719438">
      <w:bodyDiv w:val="1"/>
      <w:marLeft w:val="0"/>
      <w:marRight w:val="0"/>
      <w:marTop w:val="0"/>
      <w:marBottom w:val="0"/>
      <w:divBdr>
        <w:top w:val="none" w:sz="0" w:space="0" w:color="auto"/>
        <w:left w:val="none" w:sz="0" w:space="0" w:color="auto"/>
        <w:bottom w:val="none" w:sz="0" w:space="0" w:color="auto"/>
        <w:right w:val="none" w:sz="0" w:space="0" w:color="auto"/>
      </w:divBdr>
    </w:div>
    <w:div w:id="1616936442">
      <w:bodyDiv w:val="1"/>
      <w:marLeft w:val="0"/>
      <w:marRight w:val="0"/>
      <w:marTop w:val="0"/>
      <w:marBottom w:val="0"/>
      <w:divBdr>
        <w:top w:val="none" w:sz="0" w:space="0" w:color="auto"/>
        <w:left w:val="none" w:sz="0" w:space="0" w:color="auto"/>
        <w:bottom w:val="none" w:sz="0" w:space="0" w:color="auto"/>
        <w:right w:val="none" w:sz="0" w:space="0" w:color="auto"/>
      </w:divBdr>
    </w:div>
    <w:div w:id="1619947770">
      <w:bodyDiv w:val="1"/>
      <w:marLeft w:val="0"/>
      <w:marRight w:val="0"/>
      <w:marTop w:val="0"/>
      <w:marBottom w:val="0"/>
      <w:divBdr>
        <w:top w:val="none" w:sz="0" w:space="0" w:color="auto"/>
        <w:left w:val="none" w:sz="0" w:space="0" w:color="auto"/>
        <w:bottom w:val="none" w:sz="0" w:space="0" w:color="auto"/>
        <w:right w:val="none" w:sz="0" w:space="0" w:color="auto"/>
      </w:divBdr>
    </w:div>
    <w:div w:id="1694726425">
      <w:bodyDiv w:val="1"/>
      <w:marLeft w:val="0"/>
      <w:marRight w:val="0"/>
      <w:marTop w:val="0"/>
      <w:marBottom w:val="0"/>
      <w:divBdr>
        <w:top w:val="none" w:sz="0" w:space="0" w:color="auto"/>
        <w:left w:val="none" w:sz="0" w:space="0" w:color="auto"/>
        <w:bottom w:val="none" w:sz="0" w:space="0" w:color="auto"/>
        <w:right w:val="none" w:sz="0" w:space="0" w:color="auto"/>
      </w:divBdr>
    </w:div>
    <w:div w:id="1717464919">
      <w:bodyDiv w:val="1"/>
      <w:marLeft w:val="0"/>
      <w:marRight w:val="0"/>
      <w:marTop w:val="0"/>
      <w:marBottom w:val="0"/>
      <w:divBdr>
        <w:top w:val="none" w:sz="0" w:space="0" w:color="auto"/>
        <w:left w:val="none" w:sz="0" w:space="0" w:color="auto"/>
        <w:bottom w:val="none" w:sz="0" w:space="0" w:color="auto"/>
        <w:right w:val="none" w:sz="0" w:space="0" w:color="auto"/>
      </w:divBdr>
    </w:div>
    <w:div w:id="1735929634">
      <w:bodyDiv w:val="1"/>
      <w:marLeft w:val="0"/>
      <w:marRight w:val="0"/>
      <w:marTop w:val="0"/>
      <w:marBottom w:val="0"/>
      <w:divBdr>
        <w:top w:val="none" w:sz="0" w:space="0" w:color="auto"/>
        <w:left w:val="none" w:sz="0" w:space="0" w:color="auto"/>
        <w:bottom w:val="none" w:sz="0" w:space="0" w:color="auto"/>
        <w:right w:val="none" w:sz="0" w:space="0" w:color="auto"/>
      </w:divBdr>
    </w:div>
    <w:div w:id="1783843453">
      <w:bodyDiv w:val="1"/>
      <w:marLeft w:val="0"/>
      <w:marRight w:val="0"/>
      <w:marTop w:val="0"/>
      <w:marBottom w:val="0"/>
      <w:divBdr>
        <w:top w:val="none" w:sz="0" w:space="0" w:color="auto"/>
        <w:left w:val="none" w:sz="0" w:space="0" w:color="auto"/>
        <w:bottom w:val="none" w:sz="0" w:space="0" w:color="auto"/>
        <w:right w:val="none" w:sz="0" w:space="0" w:color="auto"/>
      </w:divBdr>
    </w:div>
    <w:div w:id="1995983091">
      <w:bodyDiv w:val="1"/>
      <w:marLeft w:val="0"/>
      <w:marRight w:val="0"/>
      <w:marTop w:val="0"/>
      <w:marBottom w:val="0"/>
      <w:divBdr>
        <w:top w:val="none" w:sz="0" w:space="0" w:color="auto"/>
        <w:left w:val="none" w:sz="0" w:space="0" w:color="auto"/>
        <w:bottom w:val="none" w:sz="0" w:space="0" w:color="auto"/>
        <w:right w:val="none" w:sz="0" w:space="0" w:color="auto"/>
      </w:divBdr>
      <w:divsChild>
        <w:div w:id="191386751">
          <w:marLeft w:val="0"/>
          <w:marRight w:val="0"/>
          <w:marTop w:val="0"/>
          <w:marBottom w:val="0"/>
          <w:divBdr>
            <w:top w:val="none" w:sz="0" w:space="0" w:color="auto"/>
            <w:left w:val="none" w:sz="0" w:space="0" w:color="auto"/>
            <w:bottom w:val="none" w:sz="0" w:space="0" w:color="auto"/>
            <w:right w:val="none" w:sz="0" w:space="0" w:color="auto"/>
          </w:divBdr>
        </w:div>
        <w:div w:id="519859324">
          <w:marLeft w:val="0"/>
          <w:marRight w:val="0"/>
          <w:marTop w:val="0"/>
          <w:marBottom w:val="0"/>
          <w:divBdr>
            <w:top w:val="none" w:sz="0" w:space="0" w:color="auto"/>
            <w:left w:val="none" w:sz="0" w:space="0" w:color="auto"/>
            <w:bottom w:val="none" w:sz="0" w:space="0" w:color="auto"/>
            <w:right w:val="none" w:sz="0" w:space="0" w:color="auto"/>
          </w:divBdr>
        </w:div>
      </w:divsChild>
    </w:div>
    <w:div w:id="20739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1747</Words>
  <Characters>9613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CHILON</dc:creator>
  <cp:keywords/>
  <dc:description/>
  <cp:lastModifiedBy>jean-paul CHILON</cp:lastModifiedBy>
  <cp:revision>7</cp:revision>
  <cp:lastPrinted>2025-03-29T08:42:00Z</cp:lastPrinted>
  <dcterms:created xsi:type="dcterms:W3CDTF">2025-06-02T08:03:00Z</dcterms:created>
  <dcterms:modified xsi:type="dcterms:W3CDTF">2025-06-04T06:33:00Z</dcterms:modified>
</cp:coreProperties>
</file>